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4D4" w:rsidRDefault="00656640" w:rsidP="00000F54">
      <w:pPr>
        <w:pStyle w:val="Heading4"/>
        <w:ind w:left="0" w:right="801"/>
        <w:jc w:val="center"/>
        <w:rPr>
          <w:rFonts w:asciiTheme="minorHAnsi" w:hAnsiTheme="minorHAnsi" w:cstheme="minorHAnsi"/>
        </w:rPr>
      </w:pPr>
      <w:r>
        <w:rPr>
          <w:b w:val="0"/>
          <w:smallCaps/>
          <w:noProof/>
          <w:lang w:bidi="ar-SA"/>
        </w:rPr>
        <w:drawing>
          <wp:inline distT="0" distB="0" distL="0" distR="0" wp14:anchorId="28635F38" wp14:editId="0748A444">
            <wp:extent cx="1590675" cy="790575"/>
            <wp:effectExtent l="0" t="0" r="9525" b="9525"/>
            <wp:docPr id="1" name="Picture 1" title="SUNY 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bilee\Pictures\flame-multionwhite-outlines new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790575"/>
                    </a:xfrm>
                    <a:prstGeom prst="rect">
                      <a:avLst/>
                    </a:prstGeom>
                    <a:noFill/>
                    <a:ln>
                      <a:noFill/>
                    </a:ln>
                  </pic:spPr>
                </pic:pic>
              </a:graphicData>
            </a:graphic>
          </wp:inline>
        </w:drawing>
      </w:r>
    </w:p>
    <w:p w:rsidR="00E174D4" w:rsidRDefault="00E174D4" w:rsidP="00DD2D6B">
      <w:pPr>
        <w:pStyle w:val="Heading4"/>
        <w:ind w:left="0" w:right="801"/>
        <w:jc w:val="center"/>
        <w:rPr>
          <w:rFonts w:asciiTheme="minorHAnsi" w:hAnsiTheme="minorHAnsi" w:cstheme="minorHAnsi"/>
        </w:rPr>
      </w:pPr>
      <w:r>
        <w:rPr>
          <w:rFonts w:asciiTheme="minorHAnsi" w:hAnsiTheme="minorHAnsi" w:cstheme="minorHAnsi"/>
        </w:rPr>
        <w:t>SUNY CORNING COMMUNITY COLLEGE</w:t>
      </w:r>
    </w:p>
    <w:p w:rsidR="00000F54" w:rsidRPr="00F46182" w:rsidRDefault="00000F54" w:rsidP="00DD2D6B">
      <w:pPr>
        <w:pStyle w:val="Heading4"/>
        <w:ind w:left="0" w:right="801"/>
        <w:jc w:val="center"/>
        <w:rPr>
          <w:rFonts w:asciiTheme="minorHAnsi" w:hAnsiTheme="minorHAnsi" w:cstheme="minorHAnsi"/>
        </w:rPr>
      </w:pPr>
      <w:r w:rsidRPr="006B579B">
        <w:rPr>
          <w:rFonts w:asciiTheme="minorHAnsi" w:hAnsiTheme="minorHAnsi" w:cstheme="minorHAnsi"/>
        </w:rPr>
        <w:t>ADMISSION CRITERIA</w:t>
      </w:r>
    </w:p>
    <w:p w:rsidR="00000F54" w:rsidRPr="00F46182" w:rsidRDefault="00000F54" w:rsidP="00DD2D6B">
      <w:pPr>
        <w:pStyle w:val="Heading7"/>
        <w:ind w:left="0"/>
        <w:jc w:val="center"/>
        <w:rPr>
          <w:rFonts w:asciiTheme="minorHAnsi" w:hAnsiTheme="minorHAnsi" w:cstheme="minorHAnsi"/>
        </w:rPr>
      </w:pPr>
      <w:r w:rsidRPr="00F46182">
        <w:rPr>
          <w:rFonts w:asciiTheme="minorHAnsi" w:hAnsiTheme="minorHAnsi" w:cstheme="minorHAnsi"/>
        </w:rPr>
        <w:t>ADMISSION CRITERIA FOR THE ASSOCIATE DEGREE NURSING PROGRAM</w:t>
      </w:r>
    </w:p>
    <w:p w:rsidR="00000F54" w:rsidRPr="00F46182" w:rsidRDefault="00000F54" w:rsidP="00000F54">
      <w:pPr>
        <w:spacing w:before="232"/>
        <w:ind w:left="632" w:right="198"/>
        <w:jc w:val="both"/>
        <w:rPr>
          <w:rFonts w:asciiTheme="minorHAnsi" w:hAnsiTheme="minorHAnsi" w:cstheme="minorHAnsi"/>
          <w:b/>
          <w:i/>
        </w:rPr>
      </w:pPr>
      <w:r w:rsidRPr="00F46182">
        <w:rPr>
          <w:rFonts w:asciiTheme="minorHAnsi" w:hAnsiTheme="minorHAnsi" w:cstheme="minorHAnsi"/>
          <w:b/>
          <w:u w:val="thick"/>
        </w:rPr>
        <w:t>NOTE</w:t>
      </w:r>
      <w:r w:rsidRPr="00F46182">
        <w:rPr>
          <w:rFonts w:asciiTheme="minorHAnsi" w:hAnsiTheme="minorHAnsi" w:cstheme="minorHAnsi"/>
          <w:b/>
        </w:rPr>
        <w:t xml:space="preserve">: </w:t>
      </w:r>
      <w:r w:rsidRPr="00F46182">
        <w:rPr>
          <w:rFonts w:asciiTheme="minorHAnsi" w:hAnsiTheme="minorHAnsi" w:cstheme="minorHAnsi"/>
          <w:b/>
          <w:i/>
        </w:rPr>
        <w:t xml:space="preserve">Students who have ever been admitted to any Nursing Program previously must produce a Letter of Recommendation from the previous Nursing Dean/Director. </w:t>
      </w:r>
      <w:r w:rsidRPr="00F46182">
        <w:rPr>
          <w:rFonts w:asciiTheme="minorHAnsi" w:hAnsiTheme="minorHAnsi" w:cstheme="minorHAnsi"/>
        </w:rPr>
        <w:t xml:space="preserve">A student who has failed to achieve a “C” or better in </w:t>
      </w:r>
      <w:r w:rsidRPr="00F46182">
        <w:rPr>
          <w:rFonts w:asciiTheme="minorHAnsi" w:hAnsiTheme="minorHAnsi" w:cstheme="minorHAnsi"/>
          <w:b/>
        </w:rPr>
        <w:t xml:space="preserve">ANY </w:t>
      </w:r>
      <w:r w:rsidRPr="00F46182">
        <w:rPr>
          <w:rFonts w:asciiTheme="minorHAnsi" w:hAnsiTheme="minorHAnsi" w:cstheme="minorHAnsi"/>
        </w:rPr>
        <w:t xml:space="preserve">two core nursing courses, in </w:t>
      </w:r>
      <w:r w:rsidRPr="00F46182">
        <w:rPr>
          <w:rFonts w:asciiTheme="minorHAnsi" w:hAnsiTheme="minorHAnsi" w:cstheme="minorHAnsi"/>
          <w:b/>
        </w:rPr>
        <w:t xml:space="preserve">any </w:t>
      </w:r>
      <w:r w:rsidRPr="00F46182">
        <w:rPr>
          <w:rFonts w:asciiTheme="minorHAnsi" w:hAnsiTheme="minorHAnsi" w:cstheme="minorHAnsi"/>
        </w:rPr>
        <w:t xml:space="preserve">RN nursing program(s) attended, will not be considered for admission. </w:t>
      </w:r>
      <w:r w:rsidRPr="00F46182">
        <w:rPr>
          <w:rFonts w:asciiTheme="minorHAnsi" w:hAnsiTheme="minorHAnsi" w:cstheme="minorHAnsi"/>
          <w:b/>
          <w:i/>
        </w:rPr>
        <w:t>Students who have had two (2) attempts to any RN program are not eligible for admission.</w:t>
      </w:r>
    </w:p>
    <w:p w:rsidR="00000F54" w:rsidRPr="00F46182" w:rsidRDefault="00000F54" w:rsidP="00000F54">
      <w:pPr>
        <w:pStyle w:val="BodyText"/>
        <w:spacing w:before="10"/>
        <w:rPr>
          <w:rFonts w:asciiTheme="minorHAnsi" w:hAnsiTheme="minorHAnsi" w:cstheme="minorHAnsi"/>
          <w:b/>
          <w:i/>
          <w:sz w:val="21"/>
        </w:rPr>
      </w:pPr>
    </w:p>
    <w:p w:rsidR="00000F54" w:rsidRPr="00F46182" w:rsidRDefault="00000F54" w:rsidP="00000F54">
      <w:pPr>
        <w:pStyle w:val="Heading7"/>
        <w:rPr>
          <w:rFonts w:asciiTheme="minorHAnsi" w:hAnsiTheme="minorHAnsi" w:cstheme="minorHAnsi"/>
        </w:rPr>
      </w:pPr>
      <w:r w:rsidRPr="00F46182">
        <w:rPr>
          <w:rFonts w:asciiTheme="minorHAnsi" w:hAnsiTheme="minorHAnsi" w:cstheme="minorHAnsi"/>
          <w:u w:val="thick"/>
        </w:rPr>
        <w:t>To INITIATE the application process, the student MUST complete the following requirements</w:t>
      </w:r>
      <w:r w:rsidRPr="00F46182">
        <w:rPr>
          <w:rFonts w:asciiTheme="minorHAnsi" w:hAnsiTheme="minorHAnsi" w:cstheme="minorHAnsi"/>
        </w:rPr>
        <w:t>:</w:t>
      </w:r>
    </w:p>
    <w:p w:rsidR="00000F54" w:rsidRPr="007F4C8A" w:rsidRDefault="00000F54" w:rsidP="00000F54">
      <w:pPr>
        <w:pStyle w:val="ListParagraph"/>
        <w:numPr>
          <w:ilvl w:val="0"/>
          <w:numId w:val="1"/>
        </w:numPr>
        <w:tabs>
          <w:tab w:val="left" w:pos="1352"/>
          <w:tab w:val="left" w:pos="1353"/>
        </w:tabs>
        <w:spacing w:before="10"/>
        <w:ind w:right="616"/>
        <w:rPr>
          <w:rFonts w:asciiTheme="minorHAnsi" w:hAnsiTheme="minorHAnsi" w:cstheme="minorHAnsi"/>
          <w:b/>
          <w:sz w:val="13"/>
        </w:rPr>
      </w:pPr>
      <w:r w:rsidRPr="00F46182">
        <w:rPr>
          <w:rFonts w:asciiTheme="minorHAnsi" w:hAnsiTheme="minorHAnsi" w:cstheme="minorHAnsi"/>
          <w:b/>
        </w:rPr>
        <w:t xml:space="preserve">APPLY FOR GENERAL ADMISSION TO THE COLLEGE </w:t>
      </w:r>
      <w:r>
        <w:rPr>
          <w:rFonts w:asciiTheme="minorHAnsi" w:hAnsiTheme="minorHAnsi" w:cstheme="minorHAnsi"/>
          <w:b/>
        </w:rPr>
        <w:t>–</w:t>
      </w:r>
      <w:r w:rsidRPr="00F46182">
        <w:rPr>
          <w:rFonts w:asciiTheme="minorHAnsi" w:hAnsiTheme="minorHAnsi" w:cstheme="minorHAnsi"/>
          <w:b/>
        </w:rPr>
        <w:t xml:space="preserve"> </w:t>
      </w:r>
      <w:r w:rsidRPr="00F46182">
        <w:rPr>
          <w:rFonts w:asciiTheme="minorHAnsi" w:hAnsiTheme="minorHAnsi" w:cstheme="minorHAnsi"/>
        </w:rPr>
        <w:t>(</w:t>
      </w:r>
      <w:r w:rsidRPr="00F46182">
        <w:rPr>
          <w:rFonts w:asciiTheme="minorHAnsi" w:hAnsiTheme="minorHAnsi" w:cstheme="minorHAnsi"/>
          <w:b/>
          <w:u w:val="thick"/>
        </w:rPr>
        <w:t>Declare Major: Pre-Nursing</w:t>
      </w:r>
      <w:r>
        <w:rPr>
          <w:rFonts w:asciiTheme="minorHAnsi" w:hAnsiTheme="minorHAnsi" w:cstheme="minorHAnsi"/>
        </w:rPr>
        <w:t xml:space="preserve">). Applications are available on the website at </w:t>
      </w:r>
      <w:hyperlink r:id="rId8" w:history="1">
        <w:r w:rsidR="00DD2D6B" w:rsidRPr="00DD2D6B">
          <w:rPr>
            <w:rStyle w:val="Hyperlink"/>
            <w:rFonts w:asciiTheme="minorHAnsi" w:hAnsiTheme="minorHAnsi" w:cstheme="minorHAnsi"/>
          </w:rPr>
          <w:t>SUNY CCC Admissions Application</w:t>
        </w:r>
      </w:hyperlink>
      <w:r w:rsidR="00DD2D6B">
        <w:rPr>
          <w:rFonts w:asciiTheme="minorHAnsi" w:hAnsiTheme="minorHAnsi" w:cstheme="minorHAnsi"/>
        </w:rPr>
        <w:t xml:space="preserve"> </w:t>
      </w:r>
      <w:r>
        <w:rPr>
          <w:rFonts w:asciiTheme="minorHAnsi" w:hAnsiTheme="minorHAnsi" w:cstheme="minorHAnsi"/>
        </w:rPr>
        <w:t>or call (607) 962-9151 to obtain an a</w:t>
      </w:r>
      <w:r w:rsidRPr="00F46182">
        <w:rPr>
          <w:rFonts w:asciiTheme="minorHAnsi" w:hAnsiTheme="minorHAnsi" w:cstheme="minorHAnsi"/>
        </w:rPr>
        <w:t>pplicat</w:t>
      </w:r>
      <w:r>
        <w:rPr>
          <w:rFonts w:asciiTheme="minorHAnsi" w:hAnsiTheme="minorHAnsi" w:cstheme="minorHAnsi"/>
        </w:rPr>
        <w:t>ion for a</w:t>
      </w:r>
      <w:r w:rsidRPr="00F46182">
        <w:rPr>
          <w:rFonts w:asciiTheme="minorHAnsi" w:hAnsiTheme="minorHAnsi" w:cstheme="minorHAnsi"/>
        </w:rPr>
        <w:t>dmission and to receive information on the college admissions process</w:t>
      </w:r>
      <w:r>
        <w:rPr>
          <w:rFonts w:asciiTheme="minorHAnsi" w:hAnsiTheme="minorHAnsi" w:cstheme="minorHAnsi"/>
        </w:rPr>
        <w:t xml:space="preserve">. </w:t>
      </w:r>
    </w:p>
    <w:p w:rsidR="00000F54" w:rsidRPr="000D0513" w:rsidRDefault="00000F54" w:rsidP="00000F54">
      <w:pPr>
        <w:pStyle w:val="ListParagraph"/>
        <w:tabs>
          <w:tab w:val="left" w:pos="1352"/>
          <w:tab w:val="left" w:pos="1353"/>
        </w:tabs>
        <w:spacing w:before="10"/>
        <w:ind w:left="1352" w:right="616" w:firstLine="0"/>
        <w:rPr>
          <w:rFonts w:asciiTheme="minorHAnsi" w:hAnsiTheme="minorHAnsi" w:cstheme="minorHAnsi"/>
          <w:b/>
          <w:sz w:val="13"/>
        </w:rPr>
      </w:pPr>
    </w:p>
    <w:p w:rsidR="00000F54" w:rsidRPr="000D0513" w:rsidRDefault="00000F54" w:rsidP="00000F54">
      <w:pPr>
        <w:pStyle w:val="ListParagraph"/>
        <w:numPr>
          <w:ilvl w:val="0"/>
          <w:numId w:val="1"/>
        </w:numPr>
        <w:tabs>
          <w:tab w:val="left" w:pos="1352"/>
          <w:tab w:val="left" w:pos="1353"/>
        </w:tabs>
        <w:spacing w:before="10"/>
        <w:ind w:right="616"/>
        <w:rPr>
          <w:rFonts w:asciiTheme="minorHAnsi" w:hAnsiTheme="minorHAnsi" w:cstheme="minorHAnsi"/>
          <w:b/>
          <w:sz w:val="13"/>
        </w:rPr>
      </w:pPr>
      <w:r w:rsidRPr="00F46182">
        <w:rPr>
          <w:rFonts w:asciiTheme="minorHAnsi" w:hAnsiTheme="minorHAnsi" w:cstheme="minorHAnsi"/>
          <w:b/>
        </w:rPr>
        <w:t xml:space="preserve">COMPLETE THE </w:t>
      </w:r>
      <w:r w:rsidR="006E7534">
        <w:rPr>
          <w:rFonts w:asciiTheme="minorHAnsi" w:hAnsiTheme="minorHAnsi" w:cstheme="minorHAnsi"/>
          <w:b/>
        </w:rPr>
        <w:t xml:space="preserve">SECONDARY </w:t>
      </w:r>
      <w:r w:rsidRPr="00F46182">
        <w:rPr>
          <w:rFonts w:asciiTheme="minorHAnsi" w:hAnsiTheme="minorHAnsi" w:cstheme="minorHAnsi"/>
          <w:b/>
        </w:rPr>
        <w:t xml:space="preserve">APPLICATION FOR NURSING </w:t>
      </w:r>
      <w:r>
        <w:rPr>
          <w:rFonts w:asciiTheme="minorHAnsi" w:hAnsiTheme="minorHAnsi" w:cstheme="minorHAnsi"/>
          <w:b/>
        </w:rPr>
        <w:t>–</w:t>
      </w:r>
      <w:r w:rsidRPr="00F46182">
        <w:rPr>
          <w:rFonts w:asciiTheme="minorHAnsi" w:hAnsiTheme="minorHAnsi" w:cstheme="minorHAnsi"/>
          <w:b/>
        </w:rPr>
        <w:t xml:space="preserve"> </w:t>
      </w:r>
      <w:r w:rsidRPr="004D7015">
        <w:rPr>
          <w:rFonts w:asciiTheme="minorHAnsi" w:hAnsiTheme="minorHAnsi" w:cstheme="minorHAnsi"/>
        </w:rPr>
        <w:t xml:space="preserve">Applications can be obtained </w:t>
      </w:r>
      <w:r w:rsidRPr="00F46182">
        <w:rPr>
          <w:rFonts w:asciiTheme="minorHAnsi" w:hAnsiTheme="minorHAnsi" w:cstheme="minorHAnsi"/>
        </w:rPr>
        <w:t>our website</w:t>
      </w:r>
      <w:r w:rsidRPr="00F46182">
        <w:rPr>
          <w:rFonts w:asciiTheme="minorHAnsi" w:hAnsiTheme="minorHAnsi" w:cstheme="minorHAnsi"/>
          <w:b/>
        </w:rPr>
        <w:t>:</w:t>
      </w:r>
      <w:r w:rsidRPr="00DD2D6B">
        <w:rPr>
          <w:rFonts w:asciiTheme="minorHAnsi" w:hAnsiTheme="minorHAnsi" w:cstheme="minorHAnsi"/>
          <w:color w:val="0000FF"/>
          <w:spacing w:val="-3"/>
        </w:rPr>
        <w:t xml:space="preserve"> </w:t>
      </w:r>
      <w:hyperlink r:id="rId9" w:history="1">
        <w:r w:rsidR="00DD2D6B" w:rsidRPr="00DD2D6B">
          <w:rPr>
            <w:rStyle w:val="Hyperlink"/>
            <w:rFonts w:asciiTheme="minorHAnsi" w:hAnsiTheme="minorHAnsi" w:cstheme="minorHAnsi"/>
            <w:spacing w:val="-3"/>
          </w:rPr>
          <w:t>SUNY CCC Nurse Education Program Page</w:t>
        </w:r>
      </w:hyperlink>
    </w:p>
    <w:p w:rsidR="00000F54" w:rsidRPr="0032127A" w:rsidRDefault="00000F54" w:rsidP="00000F54">
      <w:pPr>
        <w:pStyle w:val="ListParagraph"/>
        <w:rPr>
          <w:rFonts w:asciiTheme="minorHAnsi" w:hAnsiTheme="minorHAnsi" w:cstheme="minorHAnsi"/>
          <w:b/>
        </w:rPr>
      </w:pPr>
    </w:p>
    <w:p w:rsidR="00000F54" w:rsidRPr="00F46182" w:rsidRDefault="00000F54" w:rsidP="00000F54">
      <w:pPr>
        <w:pStyle w:val="ListParagraph"/>
        <w:numPr>
          <w:ilvl w:val="0"/>
          <w:numId w:val="1"/>
        </w:numPr>
        <w:tabs>
          <w:tab w:val="left" w:pos="1352"/>
          <w:tab w:val="left" w:pos="1353"/>
        </w:tabs>
        <w:spacing w:before="94"/>
        <w:ind w:right="637"/>
        <w:rPr>
          <w:rFonts w:asciiTheme="minorHAnsi" w:hAnsiTheme="minorHAnsi" w:cstheme="minorHAnsi"/>
        </w:rPr>
      </w:pPr>
      <w:r>
        <w:rPr>
          <w:rFonts w:asciiTheme="minorHAnsi" w:hAnsiTheme="minorHAnsi" w:cstheme="minorHAnsi"/>
          <w:b/>
        </w:rPr>
        <w:t xml:space="preserve"> </w:t>
      </w:r>
      <w:r w:rsidRPr="00F46182">
        <w:rPr>
          <w:rFonts w:asciiTheme="minorHAnsi" w:hAnsiTheme="minorHAnsi" w:cstheme="minorHAnsi"/>
        </w:rPr>
        <w:t>Submit the completed applicatio</w:t>
      </w:r>
      <w:r w:rsidR="006E7534">
        <w:rPr>
          <w:rFonts w:asciiTheme="minorHAnsi" w:hAnsiTheme="minorHAnsi" w:cstheme="minorHAnsi"/>
        </w:rPr>
        <w:t xml:space="preserve">n to the Nurse Education Office via email at </w:t>
      </w:r>
      <w:hyperlink r:id="rId10" w:history="1">
        <w:r w:rsidR="006E7534" w:rsidRPr="00B73981">
          <w:rPr>
            <w:rStyle w:val="Hyperlink"/>
            <w:rFonts w:asciiTheme="minorHAnsi" w:hAnsiTheme="minorHAnsi" w:cstheme="minorHAnsi"/>
          </w:rPr>
          <w:t>cccnursing@corning-cc.edu</w:t>
        </w:r>
      </w:hyperlink>
      <w:r w:rsidR="006E7534">
        <w:rPr>
          <w:rFonts w:asciiTheme="minorHAnsi" w:hAnsiTheme="minorHAnsi" w:cstheme="minorHAnsi"/>
        </w:rPr>
        <w:t xml:space="preserve"> </w:t>
      </w:r>
      <w:r>
        <w:rPr>
          <w:rFonts w:asciiTheme="minorHAnsi" w:hAnsiTheme="minorHAnsi" w:cstheme="minorHAnsi"/>
        </w:rPr>
        <w:t xml:space="preserve">by </w:t>
      </w:r>
      <w:r w:rsidRPr="004D7015">
        <w:rPr>
          <w:rFonts w:asciiTheme="minorHAnsi" w:hAnsiTheme="minorHAnsi" w:cstheme="minorHAnsi"/>
          <w:b/>
        </w:rPr>
        <w:t>March 1</w:t>
      </w:r>
      <w:r w:rsidRPr="004D7015">
        <w:rPr>
          <w:rFonts w:asciiTheme="minorHAnsi" w:hAnsiTheme="minorHAnsi" w:cstheme="minorHAnsi"/>
          <w:b/>
          <w:vertAlign w:val="superscript"/>
        </w:rPr>
        <w:t>st</w:t>
      </w:r>
      <w:r>
        <w:rPr>
          <w:rFonts w:asciiTheme="minorHAnsi" w:hAnsiTheme="minorHAnsi" w:cstheme="minorHAnsi"/>
        </w:rPr>
        <w:t>.</w:t>
      </w:r>
    </w:p>
    <w:p w:rsidR="00000F54" w:rsidRPr="00F46182" w:rsidRDefault="00000F54" w:rsidP="00000F54">
      <w:pPr>
        <w:pStyle w:val="BodyText"/>
        <w:spacing w:before="3"/>
        <w:rPr>
          <w:rFonts w:asciiTheme="minorHAnsi" w:hAnsiTheme="minorHAnsi" w:cstheme="minorHAnsi"/>
          <w:sz w:val="22"/>
        </w:rPr>
      </w:pPr>
    </w:p>
    <w:p w:rsidR="00000F54" w:rsidRPr="00D351F5" w:rsidRDefault="00000F54" w:rsidP="00000F54">
      <w:pPr>
        <w:pStyle w:val="ListParagraph"/>
        <w:numPr>
          <w:ilvl w:val="0"/>
          <w:numId w:val="1"/>
        </w:numPr>
        <w:tabs>
          <w:tab w:val="left" w:pos="1352"/>
          <w:tab w:val="left" w:pos="1353"/>
        </w:tabs>
        <w:ind w:right="396"/>
        <w:rPr>
          <w:rFonts w:asciiTheme="minorHAnsi" w:hAnsiTheme="minorHAnsi" w:cstheme="minorHAnsi"/>
        </w:rPr>
      </w:pPr>
      <w:r w:rsidRPr="00F46182">
        <w:rPr>
          <w:rFonts w:asciiTheme="minorHAnsi" w:hAnsiTheme="minorHAnsi" w:cstheme="minorHAnsi"/>
          <w:b/>
        </w:rPr>
        <w:t xml:space="preserve">PROVIDE OFFICIAL HIGH SCHOOL, TECHNICAL SCHOOL AND COLLEGE TRANSCRIPTS </w:t>
      </w:r>
      <w:r>
        <w:rPr>
          <w:rFonts w:asciiTheme="minorHAnsi" w:hAnsiTheme="minorHAnsi" w:cstheme="minorHAnsi"/>
          <w:b/>
        </w:rPr>
        <w:t>–</w:t>
      </w:r>
      <w:r w:rsidRPr="00F46182">
        <w:rPr>
          <w:rFonts w:asciiTheme="minorHAnsi" w:hAnsiTheme="minorHAnsi" w:cstheme="minorHAnsi"/>
          <w:b/>
        </w:rPr>
        <w:t xml:space="preserve"> </w:t>
      </w:r>
      <w:r w:rsidRPr="00F46182">
        <w:rPr>
          <w:rFonts w:asciiTheme="minorHAnsi" w:hAnsiTheme="minorHAnsi" w:cstheme="minorHAnsi"/>
        </w:rPr>
        <w:t xml:space="preserve">Applicant must request that official transcripts from high school or GED (scores required) and </w:t>
      </w:r>
      <w:r w:rsidRPr="00F46182">
        <w:rPr>
          <w:rFonts w:asciiTheme="minorHAnsi" w:hAnsiTheme="minorHAnsi" w:cstheme="minorHAnsi"/>
          <w:b/>
          <w:i/>
          <w:u w:val="thick"/>
        </w:rPr>
        <w:t>all</w:t>
      </w:r>
      <w:r w:rsidRPr="00F46182">
        <w:rPr>
          <w:rFonts w:asciiTheme="minorHAnsi" w:hAnsiTheme="minorHAnsi" w:cstheme="minorHAnsi"/>
          <w:b/>
          <w:i/>
        </w:rPr>
        <w:t xml:space="preserve"> </w:t>
      </w:r>
      <w:r w:rsidRPr="00F46182">
        <w:rPr>
          <w:rFonts w:asciiTheme="minorHAnsi" w:hAnsiTheme="minorHAnsi" w:cstheme="minorHAnsi"/>
        </w:rPr>
        <w:t xml:space="preserve">colleges attended be sent to </w:t>
      </w:r>
      <w:r w:rsidRPr="004F7B5E">
        <w:rPr>
          <w:rFonts w:asciiTheme="minorHAnsi" w:hAnsiTheme="minorHAnsi" w:cstheme="minorHAnsi"/>
        </w:rPr>
        <w:t>SUNY CCC Admissions Office for</w:t>
      </w:r>
      <w:r w:rsidRPr="00F46182">
        <w:rPr>
          <w:rFonts w:asciiTheme="minorHAnsi" w:hAnsiTheme="minorHAnsi" w:cstheme="minorHAnsi"/>
        </w:rPr>
        <w:t xml:space="preserve"> evaluation. </w:t>
      </w:r>
      <w:r>
        <w:rPr>
          <w:rFonts w:asciiTheme="minorHAnsi" w:hAnsiTheme="minorHAnsi" w:cstheme="minorHAnsi"/>
        </w:rPr>
        <w:t xml:space="preserve">Official transcripts must be sent from the institution with the seal of the school affixed to the document. Course equivalence is determined by the Transfer Credit Evaluator and the Associate Dean of Instruction of Professional Studies in collaboration with the Director of Nurse Education. </w:t>
      </w:r>
      <w:r w:rsidRPr="00F46182">
        <w:rPr>
          <w:rFonts w:asciiTheme="minorHAnsi" w:hAnsiTheme="minorHAnsi" w:cstheme="minorHAnsi"/>
        </w:rPr>
        <w:t>Evaluating transcripts can be time consuming so please allow ample time for processing. Failure to request your transcripts in</w:t>
      </w:r>
      <w:r w:rsidRPr="00F46182">
        <w:rPr>
          <w:rFonts w:asciiTheme="minorHAnsi" w:hAnsiTheme="minorHAnsi" w:cstheme="minorHAnsi"/>
          <w:spacing w:val="-31"/>
        </w:rPr>
        <w:t xml:space="preserve"> </w:t>
      </w:r>
      <w:r w:rsidRPr="00F46182">
        <w:rPr>
          <w:rFonts w:asciiTheme="minorHAnsi" w:hAnsiTheme="minorHAnsi" w:cstheme="minorHAnsi"/>
        </w:rPr>
        <w:t xml:space="preserve">a timely manner may result in an incomplete application file. </w:t>
      </w:r>
    </w:p>
    <w:p w:rsidR="00000F54" w:rsidRPr="00F46182" w:rsidRDefault="00000F54" w:rsidP="00000F54">
      <w:pPr>
        <w:tabs>
          <w:tab w:val="left" w:pos="1352"/>
          <w:tab w:val="left" w:pos="1353"/>
        </w:tabs>
        <w:ind w:right="234"/>
        <w:rPr>
          <w:rFonts w:asciiTheme="minorHAnsi" w:hAnsiTheme="minorHAnsi" w:cstheme="minorHAnsi"/>
          <w:b/>
          <w:i/>
        </w:rPr>
      </w:pPr>
    </w:p>
    <w:p w:rsidR="00000F54" w:rsidRPr="00F46182" w:rsidRDefault="00000F54" w:rsidP="00000F54">
      <w:pPr>
        <w:pStyle w:val="ListParagraph"/>
        <w:numPr>
          <w:ilvl w:val="0"/>
          <w:numId w:val="1"/>
        </w:numPr>
        <w:tabs>
          <w:tab w:val="left" w:pos="1352"/>
          <w:tab w:val="left" w:pos="1353"/>
        </w:tabs>
        <w:spacing w:before="113"/>
        <w:ind w:right="313"/>
        <w:rPr>
          <w:rFonts w:asciiTheme="minorHAnsi" w:hAnsiTheme="minorHAnsi" w:cstheme="minorHAnsi"/>
        </w:rPr>
      </w:pPr>
      <w:r w:rsidRPr="00F46182">
        <w:rPr>
          <w:rFonts w:asciiTheme="minorHAnsi" w:hAnsiTheme="minorHAnsi" w:cstheme="minorHAnsi"/>
          <w:b/>
        </w:rPr>
        <w:t xml:space="preserve">Completion of </w:t>
      </w:r>
      <w:r w:rsidRPr="00F46182">
        <w:rPr>
          <w:rFonts w:asciiTheme="minorHAnsi" w:hAnsiTheme="minorHAnsi" w:cstheme="minorHAnsi"/>
          <w:b/>
          <w:u w:val="thick"/>
        </w:rPr>
        <w:t>all</w:t>
      </w:r>
      <w:r w:rsidRPr="00F46182">
        <w:rPr>
          <w:rFonts w:asciiTheme="minorHAnsi" w:hAnsiTheme="minorHAnsi" w:cstheme="minorHAnsi"/>
          <w:b/>
        </w:rPr>
        <w:t xml:space="preserve"> required pre-requisite coursework </w:t>
      </w:r>
      <w:r w:rsidRPr="00F46182">
        <w:rPr>
          <w:rFonts w:asciiTheme="minorHAnsi" w:hAnsiTheme="minorHAnsi" w:cstheme="minorHAnsi"/>
        </w:rPr>
        <w:t>by end of spring semester prior to Fall semester o</w:t>
      </w:r>
      <w:r>
        <w:rPr>
          <w:rFonts w:asciiTheme="minorHAnsi" w:hAnsiTheme="minorHAnsi" w:cstheme="minorHAnsi"/>
        </w:rPr>
        <w:t xml:space="preserve">f desired entry for </w:t>
      </w:r>
      <w:r w:rsidRPr="00F46182">
        <w:rPr>
          <w:rFonts w:asciiTheme="minorHAnsi" w:hAnsiTheme="minorHAnsi" w:cstheme="minorHAnsi"/>
        </w:rPr>
        <w:t>applicants. All transcripts from schools other than SUNY CCC must be received by the deadline date for the student’s appropriate</w:t>
      </w:r>
      <w:r w:rsidRPr="00F46182">
        <w:rPr>
          <w:rFonts w:asciiTheme="minorHAnsi" w:hAnsiTheme="minorHAnsi" w:cstheme="minorHAnsi"/>
          <w:spacing w:val="-8"/>
        </w:rPr>
        <w:t xml:space="preserve"> </w:t>
      </w:r>
      <w:r w:rsidRPr="00F46182">
        <w:rPr>
          <w:rFonts w:asciiTheme="minorHAnsi" w:hAnsiTheme="minorHAnsi" w:cstheme="minorHAnsi"/>
        </w:rPr>
        <w:t>program</w:t>
      </w:r>
      <w:r w:rsidR="00DD2D6B">
        <w:rPr>
          <w:rFonts w:asciiTheme="minorHAnsi" w:hAnsiTheme="minorHAnsi" w:cstheme="minorHAnsi"/>
        </w:rPr>
        <w:t xml:space="preserve">. </w:t>
      </w:r>
    </w:p>
    <w:p w:rsidR="00000F54" w:rsidRPr="00F46182" w:rsidRDefault="00000F54" w:rsidP="00000F54">
      <w:pPr>
        <w:tabs>
          <w:tab w:val="left" w:pos="1352"/>
          <w:tab w:val="left" w:pos="1353"/>
        </w:tabs>
        <w:spacing w:before="113"/>
        <w:ind w:right="313"/>
        <w:rPr>
          <w:rFonts w:asciiTheme="minorHAnsi" w:hAnsiTheme="minorHAnsi" w:cstheme="minorHAnsi"/>
        </w:rPr>
      </w:pPr>
    </w:p>
    <w:p w:rsidR="00000F54" w:rsidRPr="00F46182" w:rsidRDefault="00000F54" w:rsidP="00000F54">
      <w:pPr>
        <w:pStyle w:val="ListParagraph"/>
        <w:numPr>
          <w:ilvl w:val="0"/>
          <w:numId w:val="1"/>
        </w:numPr>
        <w:tabs>
          <w:tab w:val="left" w:pos="1352"/>
          <w:tab w:val="left" w:pos="1353"/>
        </w:tabs>
        <w:ind w:right="394"/>
        <w:rPr>
          <w:rFonts w:asciiTheme="minorHAnsi" w:hAnsiTheme="minorHAnsi" w:cstheme="minorHAnsi"/>
          <w:b/>
        </w:rPr>
      </w:pPr>
      <w:r w:rsidRPr="00F46182">
        <w:rPr>
          <w:rFonts w:asciiTheme="minorHAnsi" w:hAnsiTheme="minorHAnsi" w:cstheme="minorHAnsi"/>
          <w:b/>
        </w:rPr>
        <w:t xml:space="preserve">TWO (2) COMPLETED, APPROPRIATE REFERENCES </w:t>
      </w:r>
      <w:r w:rsidRPr="00F46182">
        <w:rPr>
          <w:rFonts w:asciiTheme="minorHAnsi" w:hAnsiTheme="minorHAnsi" w:cstheme="minorHAnsi"/>
        </w:rPr>
        <w:t>(</w:t>
      </w:r>
      <w:r w:rsidRPr="00F46182">
        <w:rPr>
          <w:rFonts w:asciiTheme="minorHAnsi" w:hAnsiTheme="minorHAnsi" w:cstheme="minorHAnsi"/>
          <w:b/>
          <w:i/>
        </w:rPr>
        <w:t>see nursing application and reference form for criteria</w:t>
      </w:r>
      <w:r w:rsidRPr="00F46182">
        <w:rPr>
          <w:rFonts w:asciiTheme="minorHAnsi" w:hAnsiTheme="minorHAnsi" w:cstheme="minorHAnsi"/>
        </w:rPr>
        <w:t xml:space="preserve">); </w:t>
      </w:r>
      <w:r w:rsidRPr="00F46182">
        <w:rPr>
          <w:rFonts w:asciiTheme="minorHAnsi" w:hAnsiTheme="minorHAnsi" w:cstheme="minorHAnsi"/>
          <w:b/>
          <w:i/>
        </w:rPr>
        <w:t>the applicant is responsible for distributing references. It is the applicant’s responsibility to check with the nursing office to make sure that the references have been received by</w:t>
      </w:r>
      <w:r w:rsidRPr="00F46182">
        <w:rPr>
          <w:rFonts w:asciiTheme="minorHAnsi" w:hAnsiTheme="minorHAnsi" w:cstheme="minorHAnsi"/>
          <w:b/>
          <w:i/>
          <w:spacing w:val="-26"/>
        </w:rPr>
        <w:t xml:space="preserve"> </w:t>
      </w:r>
      <w:r>
        <w:rPr>
          <w:rFonts w:asciiTheme="minorHAnsi" w:hAnsiTheme="minorHAnsi" w:cstheme="minorHAnsi"/>
          <w:b/>
          <w:i/>
        </w:rPr>
        <w:t xml:space="preserve">the March </w:t>
      </w:r>
      <w:r w:rsidRPr="00F46182">
        <w:rPr>
          <w:rFonts w:asciiTheme="minorHAnsi" w:hAnsiTheme="minorHAnsi" w:cstheme="minorHAnsi"/>
          <w:b/>
          <w:i/>
        </w:rPr>
        <w:t>1</w:t>
      </w:r>
      <w:r w:rsidRPr="00F46182">
        <w:rPr>
          <w:rFonts w:asciiTheme="minorHAnsi" w:hAnsiTheme="minorHAnsi" w:cstheme="minorHAnsi"/>
          <w:b/>
          <w:i/>
          <w:vertAlign w:val="superscript"/>
        </w:rPr>
        <w:t>st</w:t>
      </w:r>
      <w:r w:rsidR="00DD2D6B">
        <w:rPr>
          <w:rFonts w:asciiTheme="minorHAnsi" w:hAnsiTheme="minorHAnsi" w:cstheme="minorHAnsi"/>
          <w:b/>
          <w:i/>
        </w:rPr>
        <w:t xml:space="preserve"> deadline</w:t>
      </w:r>
      <w:r w:rsidRPr="00F46182">
        <w:rPr>
          <w:rFonts w:asciiTheme="minorHAnsi" w:hAnsiTheme="minorHAnsi" w:cstheme="minorHAnsi"/>
          <w:b/>
          <w:i/>
        </w:rPr>
        <w:t xml:space="preserve">. </w:t>
      </w:r>
      <w:r w:rsidRPr="00F46182">
        <w:rPr>
          <w:rFonts w:asciiTheme="minorHAnsi" w:hAnsiTheme="minorHAnsi" w:cstheme="minorHAnsi"/>
          <w:b/>
        </w:rPr>
        <w:t xml:space="preserve">Applicants who have had prior admission into </w:t>
      </w:r>
      <w:r w:rsidRPr="00F46182">
        <w:rPr>
          <w:rFonts w:asciiTheme="minorHAnsi" w:hAnsiTheme="minorHAnsi" w:cstheme="minorHAnsi"/>
          <w:b/>
          <w:i/>
          <w:u w:val="thick"/>
        </w:rPr>
        <w:t>any</w:t>
      </w:r>
      <w:r w:rsidRPr="00F46182">
        <w:rPr>
          <w:rFonts w:asciiTheme="minorHAnsi" w:hAnsiTheme="minorHAnsi" w:cstheme="minorHAnsi"/>
          <w:b/>
          <w:i/>
        </w:rPr>
        <w:t xml:space="preserve"> </w:t>
      </w:r>
      <w:r w:rsidRPr="00F46182">
        <w:rPr>
          <w:rFonts w:asciiTheme="minorHAnsi" w:hAnsiTheme="minorHAnsi" w:cstheme="minorHAnsi"/>
          <w:b/>
        </w:rPr>
        <w:t>nursing program</w:t>
      </w:r>
      <w:r>
        <w:rPr>
          <w:rFonts w:asciiTheme="minorHAnsi" w:hAnsiTheme="minorHAnsi" w:cstheme="minorHAnsi"/>
          <w:b/>
        </w:rPr>
        <w:t xml:space="preserve"> must have a letter of good standing</w:t>
      </w:r>
      <w:r w:rsidRPr="00F46182">
        <w:rPr>
          <w:rFonts w:asciiTheme="minorHAnsi" w:hAnsiTheme="minorHAnsi" w:cstheme="minorHAnsi"/>
          <w:b/>
        </w:rPr>
        <w:t xml:space="preserve"> from the Dean or Director of Nursing from the program accompanying their</w:t>
      </w:r>
      <w:r w:rsidRPr="00F46182">
        <w:rPr>
          <w:rFonts w:asciiTheme="minorHAnsi" w:hAnsiTheme="minorHAnsi" w:cstheme="minorHAnsi"/>
          <w:b/>
          <w:spacing w:val="-14"/>
        </w:rPr>
        <w:t xml:space="preserve"> </w:t>
      </w:r>
      <w:r w:rsidRPr="00F46182">
        <w:rPr>
          <w:rFonts w:asciiTheme="minorHAnsi" w:hAnsiTheme="minorHAnsi" w:cstheme="minorHAnsi"/>
          <w:b/>
        </w:rPr>
        <w:t>application.</w:t>
      </w:r>
    </w:p>
    <w:p w:rsidR="00000F54" w:rsidRPr="00F46182" w:rsidRDefault="00000F54" w:rsidP="00000F54">
      <w:pPr>
        <w:pStyle w:val="BodyText"/>
        <w:spacing w:before="7"/>
        <w:rPr>
          <w:rFonts w:asciiTheme="minorHAnsi" w:hAnsiTheme="minorHAnsi" w:cstheme="minorHAnsi"/>
          <w:b/>
          <w:sz w:val="22"/>
        </w:rPr>
      </w:pPr>
    </w:p>
    <w:p w:rsidR="00000F54" w:rsidRPr="00F46182" w:rsidRDefault="00000F54" w:rsidP="00000F54">
      <w:pPr>
        <w:pStyle w:val="ListParagraph"/>
        <w:numPr>
          <w:ilvl w:val="0"/>
          <w:numId w:val="1"/>
        </w:numPr>
        <w:tabs>
          <w:tab w:val="left" w:pos="1352"/>
          <w:tab w:val="left" w:pos="1353"/>
        </w:tabs>
        <w:spacing w:before="1" w:line="237" w:lineRule="auto"/>
        <w:ind w:right="384"/>
        <w:rPr>
          <w:rFonts w:asciiTheme="minorHAnsi" w:hAnsiTheme="minorHAnsi" w:cstheme="minorHAnsi"/>
          <w:b/>
        </w:rPr>
      </w:pPr>
      <w:r w:rsidRPr="00F46182">
        <w:rPr>
          <w:rFonts w:asciiTheme="minorHAnsi" w:hAnsiTheme="minorHAnsi" w:cstheme="minorHAnsi"/>
          <w:b/>
        </w:rPr>
        <w:t xml:space="preserve">Minimum cumulative </w:t>
      </w:r>
      <w:r w:rsidR="006E7534">
        <w:rPr>
          <w:rFonts w:asciiTheme="minorHAnsi" w:hAnsiTheme="minorHAnsi" w:cstheme="minorHAnsi"/>
          <w:b/>
        </w:rPr>
        <w:t xml:space="preserve">prerequisite </w:t>
      </w:r>
      <w:r w:rsidRPr="00F46182">
        <w:rPr>
          <w:rFonts w:asciiTheme="minorHAnsi" w:hAnsiTheme="minorHAnsi" w:cstheme="minorHAnsi"/>
          <w:b/>
        </w:rPr>
        <w:t>GPA of a 2.75 or greater on a minimum of 12 credit hours of college credit. (A GPA of 3.0 or higher is</w:t>
      </w:r>
      <w:r w:rsidRPr="00F46182">
        <w:rPr>
          <w:rFonts w:asciiTheme="minorHAnsi" w:hAnsiTheme="minorHAnsi" w:cstheme="minorHAnsi"/>
          <w:b/>
          <w:spacing w:val="1"/>
        </w:rPr>
        <w:t xml:space="preserve"> </w:t>
      </w:r>
      <w:r w:rsidRPr="00F46182">
        <w:rPr>
          <w:rFonts w:asciiTheme="minorHAnsi" w:hAnsiTheme="minorHAnsi" w:cstheme="minorHAnsi"/>
          <w:b/>
        </w:rPr>
        <w:t>suggested.)</w:t>
      </w:r>
    </w:p>
    <w:p w:rsidR="00000F54" w:rsidRPr="00F46182" w:rsidRDefault="00000F54" w:rsidP="00000F54">
      <w:pPr>
        <w:tabs>
          <w:tab w:val="left" w:pos="1352"/>
          <w:tab w:val="left" w:pos="1353"/>
        </w:tabs>
        <w:rPr>
          <w:rFonts w:asciiTheme="minorHAnsi" w:hAnsiTheme="minorHAnsi" w:cstheme="minorHAnsi"/>
          <w:b/>
          <w:highlight w:val="yellow"/>
        </w:rPr>
      </w:pPr>
    </w:p>
    <w:p w:rsidR="00000F54" w:rsidRPr="00F46182" w:rsidRDefault="00000F54" w:rsidP="00000F54">
      <w:pPr>
        <w:pStyle w:val="BodyText"/>
        <w:spacing w:before="1"/>
        <w:rPr>
          <w:rFonts w:asciiTheme="minorHAnsi" w:hAnsiTheme="minorHAnsi" w:cstheme="minorHAnsi"/>
          <w:b/>
          <w:sz w:val="22"/>
        </w:rPr>
      </w:pPr>
    </w:p>
    <w:p w:rsidR="00000F54" w:rsidRPr="007C6646" w:rsidRDefault="00000F54" w:rsidP="00000F54">
      <w:pPr>
        <w:pStyle w:val="ListParagraph"/>
        <w:numPr>
          <w:ilvl w:val="0"/>
          <w:numId w:val="1"/>
        </w:numPr>
        <w:tabs>
          <w:tab w:val="left" w:pos="1352"/>
          <w:tab w:val="left" w:pos="1353"/>
        </w:tabs>
        <w:rPr>
          <w:rFonts w:asciiTheme="minorHAnsi" w:hAnsiTheme="minorHAnsi" w:cstheme="minorHAnsi"/>
          <w:b/>
        </w:rPr>
        <w:sectPr w:rsidR="00000F54" w:rsidRPr="007C6646" w:rsidSect="009020E2">
          <w:pgSz w:w="12240" w:h="15840"/>
          <w:pgMar w:top="720" w:right="720" w:bottom="720" w:left="720" w:header="0" w:footer="254" w:gutter="0"/>
          <w:pgBorders w:offsetFrom="page">
            <w:top w:val="single" w:sz="4" w:space="24" w:color="FF0000"/>
            <w:left w:val="single" w:sz="4" w:space="24" w:color="FF0000"/>
            <w:bottom w:val="single" w:sz="4" w:space="24" w:color="FF0000"/>
            <w:right w:val="single" w:sz="4" w:space="24" w:color="FF0000"/>
          </w:pgBorders>
          <w:cols w:space="720"/>
          <w:docGrid w:linePitch="299"/>
        </w:sectPr>
      </w:pPr>
      <w:r w:rsidRPr="00F46182">
        <w:rPr>
          <w:rFonts w:asciiTheme="minorHAnsi" w:hAnsiTheme="minorHAnsi" w:cstheme="minorHAnsi"/>
          <w:b/>
        </w:rPr>
        <w:t>SIGNED ESENTAIL FUNCTIONS  ACKNOWLEDGEMENT</w:t>
      </w:r>
      <w:r w:rsidRPr="00F46182">
        <w:rPr>
          <w:rFonts w:asciiTheme="minorHAnsi" w:hAnsiTheme="minorHAnsi" w:cstheme="minorHAnsi"/>
          <w:b/>
          <w:spacing w:val="-5"/>
        </w:rPr>
        <w:t xml:space="preserve"> </w:t>
      </w:r>
      <w:r w:rsidRPr="00F46182">
        <w:rPr>
          <w:rFonts w:asciiTheme="minorHAnsi" w:hAnsiTheme="minorHAnsi" w:cstheme="minorHAnsi"/>
          <w:b/>
        </w:rPr>
        <w:t>FORM</w:t>
      </w:r>
    </w:p>
    <w:p w:rsidR="00000F54" w:rsidRPr="00B079E8" w:rsidRDefault="00000F54" w:rsidP="00000F54">
      <w:pPr>
        <w:rPr>
          <w:rFonts w:asciiTheme="minorHAnsi" w:hAnsiTheme="minorHAnsi" w:cstheme="minorHAnsi"/>
          <w:b/>
          <w:u w:val="single"/>
        </w:rPr>
      </w:pPr>
      <w:r w:rsidRPr="00B079E8">
        <w:rPr>
          <w:rFonts w:asciiTheme="minorHAnsi" w:hAnsiTheme="minorHAnsi" w:cstheme="minorHAnsi"/>
          <w:b/>
          <w:u w:val="single"/>
        </w:rPr>
        <w:lastRenderedPageBreak/>
        <w:t>APPLICATION DEADLINES:</w:t>
      </w:r>
    </w:p>
    <w:p w:rsidR="00000F54" w:rsidRPr="00B079E8" w:rsidRDefault="00000F54" w:rsidP="00000F54">
      <w:pPr>
        <w:pStyle w:val="ListParagraph"/>
        <w:numPr>
          <w:ilvl w:val="0"/>
          <w:numId w:val="2"/>
        </w:numPr>
        <w:rPr>
          <w:rFonts w:asciiTheme="minorHAnsi" w:hAnsiTheme="minorHAnsi" w:cstheme="minorHAnsi"/>
        </w:rPr>
      </w:pPr>
      <w:r>
        <w:rPr>
          <w:rFonts w:asciiTheme="minorHAnsi" w:hAnsiTheme="minorHAnsi" w:cstheme="minorHAnsi"/>
          <w:b/>
        </w:rPr>
        <w:t>Fall Admission</w:t>
      </w:r>
      <w:r>
        <w:rPr>
          <w:rFonts w:asciiTheme="minorHAnsi" w:hAnsiTheme="minorHAnsi" w:cstheme="minorHAnsi"/>
        </w:rPr>
        <w:t>: March 1</w:t>
      </w:r>
      <w:r w:rsidRPr="00F02DAE">
        <w:rPr>
          <w:rFonts w:asciiTheme="minorHAnsi" w:hAnsiTheme="minorHAnsi" w:cstheme="minorHAnsi"/>
          <w:vertAlign w:val="superscript"/>
        </w:rPr>
        <w:t>st</w:t>
      </w:r>
      <w:r>
        <w:rPr>
          <w:rFonts w:asciiTheme="minorHAnsi" w:hAnsiTheme="minorHAnsi" w:cstheme="minorHAnsi"/>
        </w:rPr>
        <w:t xml:space="preserve"> prior </w:t>
      </w:r>
      <w:r w:rsidRPr="00B079E8">
        <w:rPr>
          <w:rFonts w:asciiTheme="minorHAnsi" w:hAnsiTheme="minorHAnsi" w:cstheme="minorHAnsi"/>
        </w:rPr>
        <w:t>to the year for which you are applying. Application f</w:t>
      </w:r>
      <w:r>
        <w:rPr>
          <w:rFonts w:asciiTheme="minorHAnsi" w:hAnsiTheme="minorHAnsi" w:cstheme="minorHAnsi"/>
        </w:rPr>
        <w:t xml:space="preserve">iles must be complete by </w:t>
      </w:r>
      <w:r w:rsidR="00134E5A">
        <w:rPr>
          <w:rFonts w:asciiTheme="minorHAnsi" w:hAnsiTheme="minorHAnsi" w:cstheme="minorHAnsi"/>
        </w:rPr>
        <w:t>11:59</w:t>
      </w:r>
      <w:r>
        <w:rPr>
          <w:rFonts w:asciiTheme="minorHAnsi" w:hAnsiTheme="minorHAnsi" w:cstheme="minorHAnsi"/>
        </w:rPr>
        <w:t xml:space="preserve"> p.m. (If the 1</w:t>
      </w:r>
      <w:r w:rsidRPr="00F02DAE">
        <w:rPr>
          <w:rFonts w:asciiTheme="minorHAnsi" w:hAnsiTheme="minorHAnsi" w:cstheme="minorHAnsi"/>
          <w:vertAlign w:val="superscript"/>
        </w:rPr>
        <w:t>st</w:t>
      </w:r>
      <w:r>
        <w:rPr>
          <w:rFonts w:asciiTheme="minorHAnsi" w:hAnsiTheme="minorHAnsi" w:cstheme="minorHAnsi"/>
        </w:rPr>
        <w:t xml:space="preserve"> falls </w:t>
      </w:r>
      <w:r w:rsidRPr="00B079E8">
        <w:rPr>
          <w:rFonts w:asciiTheme="minorHAnsi" w:hAnsiTheme="minorHAnsi" w:cstheme="minorHAnsi"/>
        </w:rPr>
        <w:t>on a weekend, it will be the following</w:t>
      </w:r>
      <w:r w:rsidRPr="00B079E8">
        <w:rPr>
          <w:rFonts w:asciiTheme="minorHAnsi" w:hAnsiTheme="minorHAnsi" w:cstheme="minorHAnsi"/>
          <w:spacing w:val="14"/>
        </w:rPr>
        <w:t xml:space="preserve"> </w:t>
      </w:r>
      <w:r w:rsidRPr="00B079E8">
        <w:rPr>
          <w:rFonts w:asciiTheme="minorHAnsi" w:hAnsiTheme="minorHAnsi" w:cstheme="minorHAnsi"/>
        </w:rPr>
        <w:t>Monday.)</w:t>
      </w:r>
    </w:p>
    <w:p w:rsidR="00000F54" w:rsidRPr="00F46182" w:rsidRDefault="00000F54" w:rsidP="00000F54">
      <w:pPr>
        <w:pStyle w:val="BodyText"/>
        <w:spacing w:before="10"/>
        <w:rPr>
          <w:rFonts w:asciiTheme="minorHAnsi" w:hAnsiTheme="minorHAnsi" w:cstheme="minorHAnsi"/>
          <w:sz w:val="23"/>
        </w:rPr>
      </w:pPr>
    </w:p>
    <w:p w:rsidR="00000F54" w:rsidRDefault="00000F54" w:rsidP="00000F54">
      <w:pPr>
        <w:spacing w:before="92" w:line="242" w:lineRule="auto"/>
        <w:ind w:left="632" w:right="192"/>
        <w:jc w:val="both"/>
        <w:rPr>
          <w:b/>
          <w:i/>
        </w:rPr>
      </w:pPr>
      <w:r w:rsidRPr="00F46182">
        <w:rPr>
          <w:rFonts w:asciiTheme="minorHAnsi" w:hAnsiTheme="minorHAnsi" w:cstheme="minorHAnsi"/>
          <w:b/>
          <w:u w:val="thick"/>
        </w:rPr>
        <w:t>NOTE TO ALL STUDENTS</w:t>
      </w:r>
      <w:r w:rsidRPr="00F46182">
        <w:rPr>
          <w:rFonts w:asciiTheme="minorHAnsi" w:hAnsiTheme="minorHAnsi" w:cstheme="minorHAnsi"/>
          <w:b/>
        </w:rPr>
        <w:t xml:space="preserve">: </w:t>
      </w:r>
      <w:r w:rsidRPr="00F46182">
        <w:rPr>
          <w:rFonts w:asciiTheme="minorHAnsi" w:hAnsiTheme="minorHAnsi" w:cstheme="minorHAnsi"/>
        </w:rPr>
        <w:t xml:space="preserve">Admission to the program is </w:t>
      </w:r>
      <w:r w:rsidRPr="00F46182">
        <w:rPr>
          <w:rFonts w:asciiTheme="minorHAnsi" w:hAnsiTheme="minorHAnsi" w:cstheme="minorHAnsi"/>
          <w:b/>
          <w:u w:val="thick"/>
        </w:rPr>
        <w:t>competitive in nature</w:t>
      </w:r>
      <w:r w:rsidRPr="00F46182">
        <w:rPr>
          <w:rFonts w:asciiTheme="minorHAnsi" w:hAnsiTheme="minorHAnsi" w:cstheme="minorHAnsi"/>
          <w:b/>
        </w:rPr>
        <w:t xml:space="preserve"> </w:t>
      </w:r>
      <w:r w:rsidRPr="00F46182">
        <w:rPr>
          <w:rFonts w:asciiTheme="minorHAnsi" w:hAnsiTheme="minorHAnsi" w:cstheme="minorHAnsi"/>
        </w:rPr>
        <w:t xml:space="preserve">and </w:t>
      </w:r>
      <w:r w:rsidRPr="00F46182">
        <w:rPr>
          <w:rFonts w:asciiTheme="minorHAnsi" w:hAnsiTheme="minorHAnsi" w:cstheme="minorHAnsi"/>
          <w:b/>
          <w:u w:val="thick"/>
        </w:rPr>
        <w:t>is not guaranteed</w:t>
      </w:r>
      <w:r w:rsidRPr="00F46182">
        <w:rPr>
          <w:rFonts w:asciiTheme="minorHAnsi" w:hAnsiTheme="minorHAnsi" w:cstheme="minorHAnsi"/>
        </w:rPr>
        <w:t xml:space="preserve">. A selection committee ranks all applications and admission is granted to the most qualified applicants. Applicants can improve their chances of admission by maintaining a high GPA, completing pre- and co-requisite courses. </w:t>
      </w:r>
      <w:r w:rsidRPr="00F46182">
        <w:rPr>
          <w:rFonts w:asciiTheme="minorHAnsi" w:hAnsiTheme="minorHAnsi" w:cstheme="minorHAnsi"/>
          <w:b/>
          <w:i/>
        </w:rPr>
        <w:t>It should be understood that satisfactorily meeting minimum r</w:t>
      </w:r>
      <w:r>
        <w:rPr>
          <w:b/>
          <w:i/>
        </w:rPr>
        <w:t>equirements does</w:t>
      </w:r>
      <w:r>
        <w:rPr>
          <w:b/>
          <w:i/>
          <w:u w:val="thick"/>
        </w:rPr>
        <w:t xml:space="preserve"> not</w:t>
      </w:r>
      <w:r>
        <w:rPr>
          <w:b/>
          <w:i/>
        </w:rPr>
        <w:t xml:space="preserve"> automatically guarantee</w:t>
      </w:r>
      <w:r>
        <w:rPr>
          <w:b/>
          <w:i/>
          <w:spacing w:val="-1"/>
        </w:rPr>
        <w:t xml:space="preserve"> </w:t>
      </w:r>
      <w:r>
        <w:rPr>
          <w:b/>
          <w:i/>
        </w:rPr>
        <w:t>admission.</w:t>
      </w:r>
    </w:p>
    <w:p w:rsidR="00000F54" w:rsidRDefault="00000F54" w:rsidP="00000F54">
      <w:pPr>
        <w:pStyle w:val="ListParagraph"/>
        <w:numPr>
          <w:ilvl w:val="0"/>
          <w:numId w:val="3"/>
        </w:numPr>
        <w:spacing w:before="92" w:line="242" w:lineRule="auto"/>
        <w:ind w:right="192"/>
        <w:jc w:val="both"/>
        <w:rPr>
          <w:b/>
          <w:i/>
        </w:rPr>
      </w:pPr>
      <w:r w:rsidRPr="00785F0D">
        <w:rPr>
          <w:rFonts w:asciiTheme="minorHAnsi" w:hAnsiTheme="minorHAnsi" w:cstheme="minorHAnsi"/>
        </w:rPr>
        <w:t>Applicants must meet the minimum technical requirements for the nursing program, have proof of United States citizenship or have proof of legal residency and be at least 18 years of age upon graduation from the program.</w:t>
      </w:r>
      <w:r w:rsidRPr="00785F0D">
        <w:rPr>
          <w:b/>
          <w:i/>
        </w:rPr>
        <w:t xml:space="preserve"> </w:t>
      </w:r>
    </w:p>
    <w:p w:rsidR="00000F54" w:rsidRPr="00F02DAE" w:rsidRDefault="00000F54" w:rsidP="00000F54">
      <w:pPr>
        <w:pStyle w:val="ListParagraph"/>
        <w:numPr>
          <w:ilvl w:val="0"/>
          <w:numId w:val="3"/>
        </w:numPr>
        <w:spacing w:before="92" w:line="242" w:lineRule="auto"/>
        <w:ind w:right="192"/>
        <w:jc w:val="both"/>
        <w:rPr>
          <w:b/>
          <w:i/>
        </w:rPr>
      </w:pPr>
      <w:r w:rsidRPr="00785F0D">
        <w:rPr>
          <w:rFonts w:asciiTheme="minorHAnsi" w:hAnsiTheme="minorHAnsi" w:cstheme="minorHAnsi"/>
        </w:rPr>
        <w:t xml:space="preserve">SUNY Corning Community College utilizes a regular decision admission policy. The Nurse Education Department will accept applications for admission from </w:t>
      </w:r>
      <w:r w:rsidR="00134E5A">
        <w:rPr>
          <w:rFonts w:asciiTheme="minorHAnsi" w:hAnsiTheme="minorHAnsi" w:cstheme="minorHAnsi"/>
        </w:rPr>
        <w:t>January</w:t>
      </w:r>
      <w:r w:rsidRPr="00F02DAE">
        <w:rPr>
          <w:rFonts w:asciiTheme="minorHAnsi" w:hAnsiTheme="minorHAnsi" w:cstheme="minorHAnsi"/>
        </w:rPr>
        <w:t xml:space="preserve"> 1</w:t>
      </w:r>
      <w:r w:rsidRPr="00F02DAE">
        <w:rPr>
          <w:rFonts w:asciiTheme="minorHAnsi" w:hAnsiTheme="minorHAnsi" w:cstheme="minorHAnsi"/>
          <w:vertAlign w:val="superscript"/>
        </w:rPr>
        <w:t>st</w:t>
      </w:r>
      <w:r w:rsidRPr="00F02DAE">
        <w:rPr>
          <w:rFonts w:asciiTheme="minorHAnsi" w:hAnsiTheme="minorHAnsi" w:cstheme="minorHAnsi"/>
        </w:rPr>
        <w:t xml:space="preserve"> to March 1</w:t>
      </w:r>
      <w:r w:rsidRPr="00F02DAE">
        <w:rPr>
          <w:rFonts w:asciiTheme="minorHAnsi" w:hAnsiTheme="minorHAnsi" w:cstheme="minorHAnsi"/>
          <w:vertAlign w:val="superscript"/>
        </w:rPr>
        <w:t>st</w:t>
      </w:r>
      <w:r w:rsidRPr="00F02DAE">
        <w:rPr>
          <w:rFonts w:asciiTheme="minorHAnsi" w:hAnsiTheme="minorHAnsi" w:cstheme="minorHAnsi"/>
        </w:rPr>
        <w:t xml:space="preserve"> of the academic year prior to the applicant</w:t>
      </w:r>
      <w:r>
        <w:rPr>
          <w:rFonts w:asciiTheme="minorHAnsi" w:hAnsiTheme="minorHAnsi" w:cstheme="minorHAnsi"/>
        </w:rPr>
        <w:t>’</w:t>
      </w:r>
      <w:r w:rsidRPr="00F02DAE">
        <w:rPr>
          <w:rFonts w:asciiTheme="minorHAnsi" w:hAnsiTheme="minorHAnsi" w:cstheme="minorHAnsi"/>
        </w:rPr>
        <w:t xml:space="preserve">s requested admission. The Nurse Education Admissions Committee will make final decisions about acceptance into the program. </w:t>
      </w:r>
    </w:p>
    <w:p w:rsidR="00000F54" w:rsidRPr="00785F0D" w:rsidRDefault="00000F54" w:rsidP="00000F54">
      <w:pPr>
        <w:pStyle w:val="ListParagraph"/>
        <w:numPr>
          <w:ilvl w:val="0"/>
          <w:numId w:val="3"/>
        </w:numPr>
        <w:spacing w:before="92" w:line="242" w:lineRule="auto"/>
        <w:ind w:right="192"/>
        <w:jc w:val="both"/>
        <w:rPr>
          <w:b/>
          <w:i/>
        </w:rPr>
      </w:pPr>
      <w:r w:rsidRPr="00785F0D">
        <w:rPr>
          <w:rFonts w:asciiTheme="minorHAnsi" w:hAnsiTheme="minorHAnsi" w:cstheme="minorHAnsi"/>
        </w:rPr>
        <w:t>Decision letters will be emailed the first week of April.</w:t>
      </w:r>
    </w:p>
    <w:p w:rsidR="00000F54" w:rsidRPr="000D0513" w:rsidRDefault="00000F54" w:rsidP="00000F54">
      <w:pPr>
        <w:pStyle w:val="ListParagraph"/>
        <w:numPr>
          <w:ilvl w:val="0"/>
          <w:numId w:val="3"/>
        </w:numPr>
        <w:spacing w:before="92" w:line="242" w:lineRule="auto"/>
        <w:ind w:right="192"/>
        <w:jc w:val="both"/>
        <w:rPr>
          <w:b/>
          <w:i/>
        </w:rPr>
      </w:pPr>
      <w:r w:rsidRPr="00785F0D">
        <w:rPr>
          <w:rFonts w:asciiTheme="minorHAnsi" w:hAnsiTheme="minorHAnsi" w:cstheme="minorHAnsi"/>
        </w:rPr>
        <w:t xml:space="preserve">Transfer credit may be awarded for courses that were previously taken at an accredited institution, passed with a grade of “C” or better, and are similar in content and credit hours to those in the SUNY Corning Community College curriculum, such as Anatomy and Physiology I and II, and Microbiology. </w:t>
      </w:r>
      <w:r w:rsidR="00DD2D6B">
        <w:rPr>
          <w:rFonts w:asciiTheme="minorHAnsi" w:hAnsiTheme="minorHAnsi" w:cstheme="minorHAnsi"/>
        </w:rPr>
        <w:t xml:space="preserve">Official transcripts must be sent to the Registrar’s Office for processing and a copy must be submitted with the nursing application packet. </w:t>
      </w:r>
    </w:p>
    <w:p w:rsidR="00000F54" w:rsidRDefault="00000F54"/>
    <w:p w:rsidR="00000F54" w:rsidRDefault="00000F54"/>
    <w:p w:rsidR="00000F54" w:rsidRDefault="00000F54"/>
    <w:p w:rsidR="00000F54" w:rsidRDefault="00000F54"/>
    <w:p w:rsidR="00000F54" w:rsidRDefault="00000F54"/>
    <w:p w:rsidR="00000F54" w:rsidRDefault="00000F54"/>
    <w:p w:rsidR="00000F54" w:rsidRDefault="00000F54"/>
    <w:p w:rsidR="00000F54" w:rsidRDefault="00000F54"/>
    <w:p w:rsidR="00000F54" w:rsidRDefault="00000F54"/>
    <w:p w:rsidR="00000F54" w:rsidRDefault="00000F54"/>
    <w:p w:rsidR="00000F54" w:rsidRDefault="00000F54"/>
    <w:p w:rsidR="00000F54" w:rsidRDefault="00000F54"/>
    <w:p w:rsidR="00000F54" w:rsidRDefault="00000F54"/>
    <w:p w:rsidR="00000F54" w:rsidRDefault="00000F54"/>
    <w:p w:rsidR="00000F54" w:rsidRDefault="00000F54"/>
    <w:p w:rsidR="00AA0D08" w:rsidRDefault="00AA0D08"/>
    <w:p w:rsidR="00AA0D08" w:rsidRDefault="00AA0D08"/>
    <w:p w:rsidR="00AA0D08" w:rsidRDefault="00AA0D08"/>
    <w:p w:rsidR="00AA0D08" w:rsidRDefault="00AA0D08"/>
    <w:p w:rsidR="00AA0D08" w:rsidRDefault="00AA0D08"/>
    <w:p w:rsidR="00DD2D6B" w:rsidRDefault="00DD2D6B"/>
    <w:p w:rsidR="00DD2D6B" w:rsidRDefault="00DD2D6B"/>
    <w:p w:rsidR="00DD2D6B" w:rsidRDefault="00DD2D6B"/>
    <w:p w:rsidR="00DD2D6B" w:rsidRDefault="00DD2D6B"/>
    <w:p w:rsidR="00AA0D08" w:rsidRDefault="00AA0D08"/>
    <w:p w:rsidR="00000F54" w:rsidRDefault="00000F54"/>
    <w:p w:rsidR="00000F54" w:rsidRDefault="00000F54"/>
    <w:p w:rsidR="00000F54" w:rsidRDefault="00000F54" w:rsidP="00000F54">
      <w:pPr>
        <w:shd w:val="clear" w:color="auto" w:fill="FFFFFF"/>
        <w:jc w:val="center"/>
        <w:rPr>
          <w:rFonts w:asciiTheme="minorHAnsi" w:hAnsiTheme="minorHAnsi" w:cstheme="minorHAnsi"/>
          <w:b/>
          <w:sz w:val="20"/>
          <w:szCs w:val="20"/>
        </w:rPr>
        <w:sectPr w:rsidR="00000F54" w:rsidSect="00000F54">
          <w:pgSz w:w="12240" w:h="15840"/>
          <w:pgMar w:top="720" w:right="1440" w:bottom="720" w:left="720" w:header="720" w:footer="720" w:gutter="0"/>
          <w:pgBorders w:offsetFrom="page">
            <w:top w:val="single" w:sz="4" w:space="24" w:color="FF0000"/>
            <w:left w:val="single" w:sz="4" w:space="24" w:color="FF0000"/>
            <w:bottom w:val="single" w:sz="4" w:space="24" w:color="FF0000"/>
            <w:right w:val="single" w:sz="4" w:space="24" w:color="FF0000"/>
          </w:pgBorders>
          <w:cols w:space="720"/>
          <w:docGrid w:linePitch="299"/>
        </w:sectPr>
      </w:pPr>
    </w:p>
    <w:p w:rsidR="00656640" w:rsidRDefault="00656640" w:rsidP="00000F54">
      <w:pPr>
        <w:shd w:val="clear" w:color="auto" w:fill="FFFFFF"/>
        <w:jc w:val="center"/>
        <w:rPr>
          <w:rFonts w:asciiTheme="minorHAnsi" w:hAnsiTheme="minorHAnsi" w:cstheme="minorHAnsi"/>
          <w:b/>
          <w:szCs w:val="20"/>
        </w:rPr>
      </w:pPr>
    </w:p>
    <w:p w:rsidR="001F7BEA" w:rsidRDefault="001F7BEA" w:rsidP="00000F54">
      <w:pPr>
        <w:shd w:val="clear" w:color="auto" w:fill="FFFFFF"/>
        <w:jc w:val="center"/>
        <w:rPr>
          <w:rFonts w:asciiTheme="minorHAnsi" w:hAnsiTheme="minorHAnsi" w:cstheme="minorHAnsi"/>
          <w:b/>
          <w:szCs w:val="20"/>
        </w:rPr>
      </w:pPr>
    </w:p>
    <w:p w:rsidR="001F7BEA" w:rsidRDefault="001F7BEA" w:rsidP="00000F54">
      <w:pPr>
        <w:shd w:val="clear" w:color="auto" w:fill="FFFFFF"/>
        <w:jc w:val="center"/>
        <w:rPr>
          <w:rFonts w:asciiTheme="minorHAnsi" w:hAnsiTheme="minorHAnsi" w:cstheme="minorHAnsi"/>
          <w:b/>
          <w:szCs w:val="20"/>
        </w:rPr>
      </w:pPr>
    </w:p>
    <w:p w:rsidR="001F7BEA" w:rsidRDefault="001F7BEA" w:rsidP="00000F54">
      <w:pPr>
        <w:shd w:val="clear" w:color="auto" w:fill="FFFFFF"/>
        <w:jc w:val="center"/>
        <w:rPr>
          <w:rFonts w:asciiTheme="minorHAnsi" w:hAnsiTheme="minorHAnsi" w:cstheme="minorHAnsi"/>
          <w:b/>
          <w:szCs w:val="20"/>
        </w:rPr>
      </w:pPr>
    </w:p>
    <w:p w:rsidR="00000F54" w:rsidRPr="00C245D9" w:rsidRDefault="00000F54" w:rsidP="00000F54">
      <w:pPr>
        <w:shd w:val="clear" w:color="auto" w:fill="FFFFFF"/>
        <w:jc w:val="center"/>
        <w:rPr>
          <w:rFonts w:asciiTheme="minorHAnsi" w:hAnsiTheme="minorHAnsi" w:cstheme="minorHAnsi"/>
          <w:b/>
          <w:szCs w:val="20"/>
        </w:rPr>
      </w:pPr>
      <w:r w:rsidRPr="00C245D9">
        <w:rPr>
          <w:rFonts w:asciiTheme="minorHAnsi" w:hAnsiTheme="minorHAnsi" w:cstheme="minorHAnsi"/>
          <w:b/>
          <w:szCs w:val="20"/>
        </w:rPr>
        <w:lastRenderedPageBreak/>
        <w:t xml:space="preserve">NURSING PROGRAM REQUIREMENTS CHECKLIST  </w:t>
      </w:r>
    </w:p>
    <w:p w:rsidR="00000F54" w:rsidRDefault="00000F54" w:rsidP="00000F54">
      <w:pPr>
        <w:shd w:val="clear" w:color="auto" w:fill="FFFFFF"/>
        <w:jc w:val="center"/>
        <w:rPr>
          <w:b/>
          <w:sz w:val="16"/>
          <w:szCs w:val="16"/>
        </w:rPr>
      </w:pPr>
      <w:r w:rsidRPr="00C245D9">
        <w:rPr>
          <w:b/>
          <w:sz w:val="18"/>
          <w:szCs w:val="16"/>
        </w:rPr>
        <w:t xml:space="preserve"> </w:t>
      </w:r>
      <w:r w:rsidR="00A817D8">
        <w:rPr>
          <w:b/>
          <w:sz w:val="18"/>
          <w:szCs w:val="16"/>
        </w:rPr>
        <w:t>(10/2020 – Effective for Fall 2021 Entrance</w:t>
      </w:r>
      <w:r w:rsidRPr="00C245D9">
        <w:rPr>
          <w:b/>
          <w:sz w:val="18"/>
          <w:szCs w:val="16"/>
        </w:rPr>
        <w:t xml:space="preserve">)                   </w:t>
      </w:r>
    </w:p>
    <w:tbl>
      <w:tblPr>
        <w:tblW w:w="10956" w:type="dxa"/>
        <w:tblInd w:w="-1050" w:type="dxa"/>
        <w:tblBorders>
          <w:top w:val="nil"/>
          <w:left w:val="nil"/>
          <w:bottom w:val="nil"/>
          <w:right w:val="nil"/>
          <w:insideH w:val="nil"/>
          <w:insideV w:val="nil"/>
        </w:tblBorders>
        <w:tblLayout w:type="fixed"/>
        <w:tblLook w:val="0600" w:firstRow="0" w:lastRow="0" w:firstColumn="0" w:lastColumn="0" w:noHBand="1" w:noVBand="1"/>
        <w:tblCaption w:val="Nursing Program Prerequisite Courses"/>
        <w:tblDescription w:val="All listed courses must be taken and successfully completed with a grade of &quot;C&quot; or higher before the applicant is eligible to apply to the Nursing Program. "/>
      </w:tblPr>
      <w:tblGrid>
        <w:gridCol w:w="7175"/>
        <w:gridCol w:w="3781"/>
      </w:tblGrid>
      <w:tr w:rsidR="00000F54" w:rsidTr="00DD2D6B">
        <w:trPr>
          <w:trHeight w:val="843"/>
        </w:trPr>
        <w:tc>
          <w:tcPr>
            <w:tcW w:w="109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0F54" w:rsidRDefault="00000F54" w:rsidP="003B5946">
            <w:pPr>
              <w:ind w:right="576"/>
              <w:jc w:val="center"/>
              <w:rPr>
                <w:rFonts w:ascii="Arial" w:eastAsia="Arial" w:hAnsi="Arial" w:cs="Arial"/>
                <w:b/>
                <w:sz w:val="16"/>
                <w:szCs w:val="16"/>
              </w:rPr>
            </w:pPr>
            <w:r>
              <w:rPr>
                <w:rFonts w:ascii="Arial" w:eastAsia="Arial" w:hAnsi="Arial" w:cs="Arial"/>
                <w:b/>
                <w:sz w:val="16"/>
                <w:szCs w:val="16"/>
              </w:rPr>
              <w:t>PREREQUISITES: Students must have completed ALL prerequisite courses prior to beginning the first nursing course.</w:t>
            </w:r>
          </w:p>
          <w:p w:rsidR="00000F54" w:rsidRDefault="00DD2D6B" w:rsidP="003B5946">
            <w:pPr>
              <w:ind w:right="576"/>
              <w:jc w:val="center"/>
              <w:rPr>
                <w:rFonts w:ascii="Arial" w:eastAsia="Arial" w:hAnsi="Arial" w:cs="Arial"/>
                <w:b/>
                <w:sz w:val="16"/>
                <w:szCs w:val="16"/>
              </w:rPr>
            </w:pPr>
            <w:r>
              <w:rPr>
                <w:rFonts w:ascii="Arial" w:eastAsia="Arial" w:hAnsi="Arial" w:cs="Arial"/>
                <w:b/>
                <w:sz w:val="16"/>
                <w:szCs w:val="16"/>
              </w:rPr>
              <w:t xml:space="preserve">Minimum Prerequisite </w:t>
            </w:r>
            <w:r w:rsidR="00000F54">
              <w:rPr>
                <w:rFonts w:ascii="Arial" w:eastAsia="Arial" w:hAnsi="Arial" w:cs="Arial"/>
                <w:b/>
                <w:sz w:val="16"/>
                <w:szCs w:val="16"/>
              </w:rPr>
              <w:t>Grade Point Average of 2.75 is required to submit an eligibility packet.</w:t>
            </w:r>
          </w:p>
          <w:p w:rsidR="00000F54" w:rsidRDefault="00000F54" w:rsidP="003B5946">
            <w:pPr>
              <w:ind w:right="576"/>
              <w:jc w:val="center"/>
              <w:rPr>
                <w:rFonts w:ascii="Arial" w:eastAsia="Arial" w:hAnsi="Arial" w:cs="Arial"/>
                <w:b/>
                <w:sz w:val="16"/>
                <w:szCs w:val="16"/>
              </w:rPr>
            </w:pPr>
            <w:r>
              <w:rPr>
                <w:rFonts w:ascii="Arial" w:eastAsia="Arial" w:hAnsi="Arial" w:cs="Arial"/>
                <w:b/>
                <w:sz w:val="16"/>
                <w:szCs w:val="16"/>
              </w:rPr>
              <w:t>ALL AAS, NURSING COURSEWORK MUST BE COMPLETED WITH A GRADE OF “C” OR BETTER.</w:t>
            </w:r>
          </w:p>
          <w:p w:rsidR="007B2D56" w:rsidRDefault="007B2D56" w:rsidP="00A817D8">
            <w:pPr>
              <w:ind w:right="576"/>
              <w:jc w:val="center"/>
              <w:rPr>
                <w:rFonts w:ascii="Arial" w:eastAsia="Arial" w:hAnsi="Arial" w:cs="Arial"/>
                <w:b/>
                <w:sz w:val="16"/>
                <w:szCs w:val="16"/>
              </w:rPr>
            </w:pPr>
            <w:r>
              <w:rPr>
                <w:rFonts w:ascii="Arial" w:eastAsia="Arial" w:hAnsi="Arial" w:cs="Arial"/>
                <w:b/>
                <w:color w:val="FF0000"/>
                <w:sz w:val="16"/>
                <w:szCs w:val="16"/>
              </w:rPr>
              <w:t xml:space="preserve">All Science courses will have a shelf life of 7 years </w:t>
            </w:r>
            <w:r w:rsidR="00DD2D6B">
              <w:rPr>
                <w:rFonts w:ascii="Arial" w:eastAsia="Arial" w:hAnsi="Arial" w:cs="Arial"/>
                <w:b/>
                <w:color w:val="FF0000"/>
                <w:sz w:val="16"/>
                <w:szCs w:val="16"/>
              </w:rPr>
              <w:t>(</w:t>
            </w:r>
            <w:r>
              <w:rPr>
                <w:rFonts w:ascii="Arial" w:eastAsia="Arial" w:hAnsi="Arial" w:cs="Arial"/>
                <w:b/>
                <w:color w:val="FF0000"/>
                <w:sz w:val="16"/>
                <w:szCs w:val="16"/>
              </w:rPr>
              <w:t>effective Fall 202</w:t>
            </w:r>
            <w:r w:rsidR="00A817D8">
              <w:rPr>
                <w:rFonts w:ascii="Arial" w:eastAsia="Arial" w:hAnsi="Arial" w:cs="Arial"/>
                <w:b/>
                <w:color w:val="FF0000"/>
                <w:sz w:val="16"/>
                <w:szCs w:val="16"/>
              </w:rPr>
              <w:t>1</w:t>
            </w:r>
            <w:r w:rsidR="00DD2D6B">
              <w:rPr>
                <w:rFonts w:ascii="Arial" w:eastAsia="Arial" w:hAnsi="Arial" w:cs="Arial"/>
                <w:b/>
                <w:color w:val="FF0000"/>
                <w:sz w:val="16"/>
                <w:szCs w:val="16"/>
              </w:rPr>
              <w:t>)</w:t>
            </w:r>
          </w:p>
        </w:tc>
      </w:tr>
      <w:tr w:rsidR="00000F54" w:rsidTr="00DD2D6B">
        <w:trPr>
          <w:trHeight w:val="242"/>
        </w:trPr>
        <w:tc>
          <w:tcPr>
            <w:tcW w:w="10955" w:type="dxa"/>
            <w:gridSpan w:val="2"/>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000F54" w:rsidRDefault="00000F54" w:rsidP="003B5946">
            <w:pPr>
              <w:ind w:right="576"/>
              <w:jc w:val="center"/>
              <w:rPr>
                <w:rFonts w:ascii="Arial" w:eastAsia="Arial" w:hAnsi="Arial" w:cs="Arial"/>
                <w:b/>
                <w:sz w:val="16"/>
                <w:szCs w:val="16"/>
              </w:rPr>
            </w:pPr>
            <w:r>
              <w:rPr>
                <w:rFonts w:ascii="Arial" w:eastAsia="Arial" w:hAnsi="Arial" w:cs="Arial"/>
                <w:b/>
                <w:sz w:val="16"/>
                <w:szCs w:val="16"/>
              </w:rPr>
              <w:t>PREREQUISITES</w:t>
            </w:r>
          </w:p>
        </w:tc>
      </w:tr>
      <w:tr w:rsidR="00000F54" w:rsidTr="00FB63EA">
        <w:trPr>
          <w:trHeight w:val="620"/>
        </w:trPr>
        <w:tc>
          <w:tcPr>
            <w:tcW w:w="7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00F54" w:rsidRDefault="00000F54" w:rsidP="003B5946">
            <w:pPr>
              <w:ind w:right="576"/>
              <w:rPr>
                <w:rFonts w:ascii="Arial" w:eastAsia="Arial" w:hAnsi="Arial" w:cs="Arial"/>
                <w:b/>
                <w:sz w:val="16"/>
                <w:szCs w:val="16"/>
              </w:rPr>
            </w:pPr>
            <w:r>
              <w:rPr>
                <w:rFonts w:ascii="Arial" w:eastAsia="Arial" w:hAnsi="Arial" w:cs="Arial"/>
                <w:b/>
                <w:sz w:val="16"/>
                <w:szCs w:val="16"/>
              </w:rPr>
              <w:t xml:space="preserve">Developmental Courses --   All developmental courses need to be successfully completed prior to beginning the first nursing course. </w:t>
            </w:r>
          </w:p>
          <w:p w:rsidR="00000F54" w:rsidRDefault="00000F54" w:rsidP="003B5946">
            <w:pPr>
              <w:ind w:right="576"/>
              <w:jc w:val="center"/>
              <w:rPr>
                <w:rFonts w:ascii="Arial" w:eastAsia="Arial" w:hAnsi="Arial" w:cs="Arial"/>
                <w:b/>
                <w:color w:val="FF0000"/>
                <w:sz w:val="16"/>
                <w:szCs w:val="16"/>
              </w:rPr>
            </w:pPr>
            <w:r>
              <w:rPr>
                <w:rFonts w:ascii="Arial" w:eastAsia="Arial" w:hAnsi="Arial" w:cs="Arial"/>
                <w:b/>
                <w:color w:val="FF0000"/>
                <w:sz w:val="16"/>
                <w:szCs w:val="16"/>
              </w:rPr>
              <w:t>Recommend taking prior to science courses.</w:t>
            </w:r>
          </w:p>
        </w:tc>
        <w:tc>
          <w:tcPr>
            <w:tcW w:w="37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B63EA" w:rsidRDefault="00000F54" w:rsidP="003B5946">
            <w:pPr>
              <w:ind w:right="576"/>
              <w:rPr>
                <w:rFonts w:ascii="Arial" w:eastAsia="Arial" w:hAnsi="Arial" w:cs="Arial"/>
                <w:b/>
                <w:sz w:val="16"/>
                <w:szCs w:val="16"/>
              </w:rPr>
            </w:pPr>
            <w:r>
              <w:rPr>
                <w:rFonts w:ascii="Arial" w:eastAsia="Arial" w:hAnsi="Arial" w:cs="Arial"/>
                <w:b/>
                <w:sz w:val="16"/>
                <w:szCs w:val="16"/>
              </w:rPr>
              <w:t xml:space="preserve">Prerequisite </w:t>
            </w:r>
            <w:r w:rsidR="00FB63EA">
              <w:rPr>
                <w:rFonts w:ascii="Arial" w:eastAsia="Arial" w:hAnsi="Arial" w:cs="Arial"/>
                <w:b/>
                <w:sz w:val="16"/>
                <w:szCs w:val="16"/>
              </w:rPr>
              <w:t xml:space="preserve">met? </w:t>
            </w:r>
          </w:p>
          <w:p w:rsidR="00000F54" w:rsidRDefault="00FB63EA" w:rsidP="003B5946">
            <w:pPr>
              <w:ind w:right="576"/>
              <w:rPr>
                <w:rFonts w:ascii="Arial" w:eastAsia="Arial" w:hAnsi="Arial" w:cs="Arial"/>
                <w:b/>
                <w:sz w:val="16"/>
                <w:szCs w:val="16"/>
              </w:rPr>
            </w:pPr>
            <w:r>
              <w:rPr>
                <w:rFonts w:ascii="Arial" w:eastAsia="Arial" w:hAnsi="Arial" w:cs="Arial"/>
                <w:b/>
                <w:sz w:val="16"/>
                <w:szCs w:val="16"/>
              </w:rPr>
              <w:t xml:space="preserve">Prerequisite </w:t>
            </w:r>
            <w:r w:rsidR="00000F54">
              <w:rPr>
                <w:rFonts w:ascii="Arial" w:eastAsia="Arial" w:hAnsi="Arial" w:cs="Arial"/>
                <w:b/>
                <w:sz w:val="16"/>
                <w:szCs w:val="16"/>
              </w:rPr>
              <w:t>not met, NEED</w:t>
            </w:r>
            <w:r w:rsidR="00DD2D6B">
              <w:rPr>
                <w:rFonts w:ascii="Arial" w:eastAsia="Arial" w:hAnsi="Arial" w:cs="Arial"/>
                <w:b/>
                <w:sz w:val="16"/>
                <w:szCs w:val="16"/>
              </w:rPr>
              <w:t>:</w:t>
            </w:r>
          </w:p>
          <w:p w:rsidR="00000F54" w:rsidRDefault="00000F54" w:rsidP="00FB63EA">
            <w:pPr>
              <w:ind w:right="576"/>
              <w:rPr>
                <w:rFonts w:ascii="Arial" w:eastAsia="Arial" w:hAnsi="Arial" w:cs="Arial"/>
                <w:b/>
                <w:sz w:val="16"/>
                <w:szCs w:val="16"/>
              </w:rPr>
            </w:pPr>
            <w:r>
              <w:rPr>
                <w:rFonts w:ascii="Arial" w:eastAsia="Arial" w:hAnsi="Arial" w:cs="Arial"/>
                <w:b/>
                <w:sz w:val="16"/>
                <w:szCs w:val="16"/>
              </w:rPr>
              <w:t xml:space="preserve">FYEX 1000 </w:t>
            </w:r>
            <w:r w:rsidR="00FB63EA">
              <w:rPr>
                <w:rFonts w:ascii="Arial" w:eastAsia="Arial" w:hAnsi="Arial" w:cs="Arial"/>
                <w:b/>
                <w:sz w:val="16"/>
                <w:szCs w:val="16"/>
              </w:rPr>
              <w:t xml:space="preserve">    </w:t>
            </w:r>
            <w:r>
              <w:rPr>
                <w:rFonts w:ascii="Arial" w:eastAsia="Arial" w:hAnsi="Arial" w:cs="Arial"/>
                <w:b/>
                <w:sz w:val="16"/>
                <w:szCs w:val="16"/>
              </w:rPr>
              <w:t>MATH 0980</w:t>
            </w:r>
            <w:r w:rsidR="00FB63EA">
              <w:rPr>
                <w:rFonts w:ascii="Arial" w:eastAsia="Arial" w:hAnsi="Arial" w:cs="Arial"/>
                <w:b/>
                <w:sz w:val="16"/>
                <w:szCs w:val="16"/>
              </w:rPr>
              <w:t xml:space="preserve">    </w:t>
            </w:r>
            <w:r>
              <w:rPr>
                <w:rFonts w:ascii="Arial" w:eastAsia="Arial" w:hAnsi="Arial" w:cs="Arial"/>
                <w:b/>
                <w:sz w:val="16"/>
                <w:szCs w:val="16"/>
              </w:rPr>
              <w:t>ENGL 0980</w:t>
            </w:r>
          </w:p>
        </w:tc>
      </w:tr>
      <w:tr w:rsidR="00000F54" w:rsidTr="003B5946">
        <w:trPr>
          <w:trHeight w:val="766"/>
        </w:trPr>
        <w:tc>
          <w:tcPr>
            <w:tcW w:w="7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00F54" w:rsidRDefault="00000F54" w:rsidP="003B5946">
            <w:pPr>
              <w:ind w:right="576"/>
              <w:rPr>
                <w:rFonts w:ascii="Arial" w:eastAsia="Arial" w:hAnsi="Arial" w:cs="Arial"/>
                <w:b/>
                <w:sz w:val="16"/>
                <w:szCs w:val="16"/>
              </w:rPr>
            </w:pPr>
            <w:r>
              <w:rPr>
                <w:rFonts w:ascii="Arial" w:eastAsia="Arial" w:hAnsi="Arial" w:cs="Arial"/>
                <w:b/>
                <w:sz w:val="16"/>
                <w:szCs w:val="16"/>
              </w:rPr>
              <w:t xml:space="preserve"> ENG</w:t>
            </w:r>
            <w:r w:rsidR="00AA0D08">
              <w:rPr>
                <w:rFonts w:ascii="Arial" w:eastAsia="Arial" w:hAnsi="Arial" w:cs="Arial"/>
                <w:b/>
                <w:sz w:val="16"/>
                <w:szCs w:val="16"/>
              </w:rPr>
              <w:t>L</w:t>
            </w:r>
            <w:r>
              <w:rPr>
                <w:rFonts w:ascii="Arial" w:eastAsia="Arial" w:hAnsi="Arial" w:cs="Arial"/>
                <w:b/>
                <w:sz w:val="16"/>
                <w:szCs w:val="16"/>
              </w:rPr>
              <w:t xml:space="preserve"> –Eligible for placement in ENG</w:t>
            </w:r>
            <w:r w:rsidR="00AA0D08">
              <w:rPr>
                <w:rFonts w:ascii="Arial" w:eastAsia="Arial" w:hAnsi="Arial" w:cs="Arial"/>
                <w:b/>
                <w:sz w:val="16"/>
                <w:szCs w:val="16"/>
              </w:rPr>
              <w:t>L</w:t>
            </w:r>
            <w:r>
              <w:rPr>
                <w:rFonts w:ascii="Arial" w:eastAsia="Arial" w:hAnsi="Arial" w:cs="Arial"/>
                <w:b/>
                <w:sz w:val="16"/>
                <w:szCs w:val="16"/>
              </w:rPr>
              <w:t xml:space="preserve"> 1010</w:t>
            </w:r>
          </w:p>
          <w:p w:rsidR="00000F54" w:rsidRDefault="00000F54" w:rsidP="003B5946">
            <w:pPr>
              <w:ind w:right="576"/>
              <w:rPr>
                <w:rFonts w:ascii="Arial" w:eastAsia="Arial" w:hAnsi="Arial" w:cs="Arial"/>
                <w:b/>
                <w:sz w:val="16"/>
                <w:szCs w:val="16"/>
              </w:rPr>
            </w:pPr>
            <w:r>
              <w:rPr>
                <w:rFonts w:ascii="Arial" w:eastAsia="Arial" w:hAnsi="Arial" w:cs="Arial"/>
                <w:b/>
                <w:sz w:val="16"/>
                <w:szCs w:val="16"/>
              </w:rPr>
              <w:t xml:space="preserve"> By placement test OR by transfer credit of a course equivalent to ENG</w:t>
            </w:r>
            <w:r w:rsidR="00DD2D6B">
              <w:rPr>
                <w:rFonts w:ascii="Arial" w:eastAsia="Arial" w:hAnsi="Arial" w:cs="Arial"/>
                <w:b/>
                <w:sz w:val="16"/>
                <w:szCs w:val="16"/>
              </w:rPr>
              <w:t xml:space="preserve">L </w:t>
            </w:r>
            <w:r>
              <w:rPr>
                <w:rFonts w:ascii="Arial" w:eastAsia="Arial" w:hAnsi="Arial" w:cs="Arial"/>
                <w:b/>
                <w:sz w:val="16"/>
                <w:szCs w:val="16"/>
              </w:rPr>
              <w:t>1010</w:t>
            </w:r>
          </w:p>
        </w:tc>
        <w:tc>
          <w:tcPr>
            <w:tcW w:w="37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00F54" w:rsidRDefault="00000F54" w:rsidP="003B5946">
            <w:pPr>
              <w:ind w:right="576"/>
              <w:rPr>
                <w:rFonts w:ascii="Arial" w:eastAsia="Arial" w:hAnsi="Arial" w:cs="Arial"/>
                <w:b/>
                <w:sz w:val="16"/>
                <w:szCs w:val="16"/>
              </w:rPr>
            </w:pPr>
            <w:r>
              <w:rPr>
                <w:rFonts w:ascii="Arial" w:eastAsia="Arial" w:hAnsi="Arial" w:cs="Arial"/>
                <w:b/>
                <w:sz w:val="16"/>
                <w:szCs w:val="16"/>
              </w:rPr>
              <w:t>Prerequisite met</w:t>
            </w:r>
            <w:r w:rsidR="00FB63EA">
              <w:rPr>
                <w:rFonts w:ascii="Arial" w:eastAsia="Arial" w:hAnsi="Arial" w:cs="Arial"/>
                <w:b/>
                <w:sz w:val="16"/>
                <w:szCs w:val="16"/>
              </w:rPr>
              <w:t>?</w:t>
            </w:r>
            <w:r>
              <w:rPr>
                <w:rFonts w:ascii="Arial" w:eastAsia="Arial" w:hAnsi="Arial" w:cs="Arial"/>
                <w:b/>
                <w:sz w:val="16"/>
                <w:szCs w:val="16"/>
              </w:rPr>
              <w:t xml:space="preserve">   </w:t>
            </w:r>
          </w:p>
        </w:tc>
      </w:tr>
      <w:tr w:rsidR="00000F54" w:rsidTr="003B5946">
        <w:trPr>
          <w:trHeight w:val="766"/>
        </w:trPr>
        <w:tc>
          <w:tcPr>
            <w:tcW w:w="7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00F54" w:rsidRDefault="00000F54" w:rsidP="003B5946">
            <w:pPr>
              <w:ind w:right="576"/>
              <w:rPr>
                <w:rFonts w:ascii="Arial" w:eastAsia="Arial" w:hAnsi="Arial" w:cs="Arial"/>
                <w:b/>
                <w:sz w:val="16"/>
                <w:szCs w:val="16"/>
              </w:rPr>
            </w:pPr>
            <w:r>
              <w:rPr>
                <w:rFonts w:ascii="Arial" w:eastAsia="Arial" w:hAnsi="Arial" w:cs="Arial"/>
                <w:b/>
                <w:sz w:val="16"/>
                <w:szCs w:val="16"/>
              </w:rPr>
              <w:t xml:space="preserve">  MATH – Eligible for placement in MATH 1215 or higher</w:t>
            </w:r>
          </w:p>
          <w:p w:rsidR="00000F54" w:rsidRDefault="00000F54" w:rsidP="003B5946">
            <w:pPr>
              <w:ind w:right="576"/>
              <w:rPr>
                <w:rFonts w:ascii="Arial" w:eastAsia="Arial" w:hAnsi="Arial" w:cs="Arial"/>
                <w:b/>
                <w:sz w:val="16"/>
                <w:szCs w:val="16"/>
              </w:rPr>
            </w:pPr>
            <w:r>
              <w:rPr>
                <w:rFonts w:ascii="Arial" w:eastAsia="Arial" w:hAnsi="Arial" w:cs="Arial"/>
                <w:b/>
                <w:sz w:val="16"/>
                <w:szCs w:val="16"/>
              </w:rPr>
              <w:t xml:space="preserve"> By placement test OR by transfer credit of a course equivalent to MATH 1215</w:t>
            </w:r>
          </w:p>
        </w:tc>
        <w:tc>
          <w:tcPr>
            <w:tcW w:w="37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00F54" w:rsidRDefault="00FB63EA" w:rsidP="003B5946">
            <w:pPr>
              <w:ind w:right="576"/>
              <w:rPr>
                <w:rFonts w:ascii="Arial" w:eastAsia="Arial" w:hAnsi="Arial" w:cs="Arial"/>
                <w:b/>
                <w:sz w:val="16"/>
                <w:szCs w:val="16"/>
              </w:rPr>
            </w:pPr>
            <w:r>
              <w:rPr>
                <w:rFonts w:ascii="Arial" w:eastAsia="Arial" w:hAnsi="Arial" w:cs="Arial"/>
                <w:b/>
                <w:sz w:val="16"/>
                <w:szCs w:val="16"/>
              </w:rPr>
              <w:t>Prerequisite met?</w:t>
            </w:r>
          </w:p>
        </w:tc>
      </w:tr>
      <w:tr w:rsidR="00000F54" w:rsidTr="003B5946">
        <w:trPr>
          <w:trHeight w:val="1622"/>
        </w:trPr>
        <w:tc>
          <w:tcPr>
            <w:tcW w:w="7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00F54" w:rsidRDefault="00000F54" w:rsidP="003B5946">
            <w:pPr>
              <w:ind w:right="576"/>
              <w:rPr>
                <w:rFonts w:ascii="Arial" w:eastAsia="Arial" w:hAnsi="Arial" w:cs="Arial"/>
                <w:b/>
                <w:sz w:val="16"/>
                <w:szCs w:val="16"/>
              </w:rPr>
            </w:pPr>
            <w:r>
              <w:rPr>
                <w:rFonts w:ascii="Arial" w:eastAsia="Arial" w:hAnsi="Arial" w:cs="Arial"/>
                <w:b/>
                <w:sz w:val="16"/>
                <w:szCs w:val="16"/>
              </w:rPr>
              <w:t>Biology --  High school – 75% or higher OR College – “C” or higher in BIOL 1050 or</w:t>
            </w:r>
          </w:p>
          <w:p w:rsidR="00000F54" w:rsidRDefault="00000F54" w:rsidP="003B5946">
            <w:pPr>
              <w:ind w:right="576"/>
              <w:jc w:val="center"/>
              <w:rPr>
                <w:rFonts w:ascii="Arial" w:eastAsia="Arial" w:hAnsi="Arial" w:cs="Arial"/>
                <w:b/>
                <w:sz w:val="16"/>
                <w:szCs w:val="16"/>
              </w:rPr>
            </w:pPr>
            <w:r>
              <w:rPr>
                <w:rFonts w:ascii="Arial" w:eastAsia="Arial" w:hAnsi="Arial" w:cs="Arial"/>
                <w:b/>
                <w:sz w:val="16"/>
                <w:szCs w:val="16"/>
              </w:rPr>
              <w:t xml:space="preserve">1020 or 1510 or </w:t>
            </w:r>
            <w:r w:rsidR="005E4A97">
              <w:rPr>
                <w:rFonts w:ascii="Arial" w:eastAsia="Arial" w:hAnsi="Arial" w:cs="Arial"/>
                <w:b/>
                <w:sz w:val="16"/>
                <w:szCs w:val="16"/>
              </w:rPr>
              <w:t>equivalent –</w:t>
            </w:r>
            <w:r>
              <w:rPr>
                <w:rFonts w:ascii="Arial" w:eastAsia="Arial" w:hAnsi="Arial" w:cs="Arial"/>
                <w:b/>
                <w:sz w:val="16"/>
                <w:szCs w:val="16"/>
              </w:rPr>
              <w:t xml:space="preserve"> Received 75% or higher in high school or a “</w:t>
            </w:r>
            <w:r w:rsidR="005E4A97">
              <w:rPr>
                <w:rFonts w:ascii="Arial" w:eastAsia="Arial" w:hAnsi="Arial" w:cs="Arial"/>
                <w:b/>
                <w:sz w:val="16"/>
                <w:szCs w:val="16"/>
              </w:rPr>
              <w:t>C” in</w:t>
            </w:r>
            <w:r>
              <w:rPr>
                <w:rFonts w:ascii="Arial" w:eastAsia="Arial" w:hAnsi="Arial" w:cs="Arial"/>
                <w:b/>
                <w:sz w:val="16"/>
                <w:szCs w:val="16"/>
              </w:rPr>
              <w:t xml:space="preserve"> a college course – pre-requisite met </w:t>
            </w:r>
          </w:p>
          <w:p w:rsidR="00000F54" w:rsidRDefault="00000F54" w:rsidP="003B5946">
            <w:pPr>
              <w:ind w:right="576"/>
              <w:jc w:val="center"/>
              <w:rPr>
                <w:rFonts w:ascii="Arial" w:eastAsia="Arial" w:hAnsi="Arial" w:cs="Arial"/>
                <w:b/>
                <w:sz w:val="16"/>
                <w:szCs w:val="16"/>
              </w:rPr>
            </w:pPr>
            <w:r>
              <w:rPr>
                <w:rFonts w:ascii="Arial" w:eastAsia="Arial" w:hAnsi="Arial" w:cs="Arial"/>
                <w:b/>
                <w:sz w:val="16"/>
                <w:szCs w:val="16"/>
              </w:rPr>
              <w:t>NEVER took Biology in high school or in College OR did NOT receive a 75% in High School OR a “C” or higher in a full college semester will need to take 1 full semester of BIOL 1050 or 1020 or 1510 or equivalent and receive a “C” or higher</w:t>
            </w:r>
          </w:p>
          <w:p w:rsidR="00000F54" w:rsidRPr="005D5658" w:rsidRDefault="00000F54" w:rsidP="005E4A97">
            <w:pPr>
              <w:ind w:right="576"/>
              <w:jc w:val="center"/>
              <w:rPr>
                <w:rFonts w:ascii="Arial" w:eastAsia="Arial" w:hAnsi="Arial" w:cs="Arial"/>
                <w:b/>
                <w:sz w:val="16"/>
                <w:szCs w:val="16"/>
              </w:rPr>
            </w:pPr>
            <w:r>
              <w:rPr>
                <w:rFonts w:ascii="Arial" w:eastAsia="Arial" w:hAnsi="Arial" w:cs="Arial"/>
                <w:b/>
                <w:color w:val="FF0000"/>
                <w:sz w:val="16"/>
                <w:szCs w:val="16"/>
              </w:rPr>
              <w:t>Science has shelf life of 7 years</w:t>
            </w:r>
            <w:r w:rsidR="007B2D56">
              <w:rPr>
                <w:rFonts w:ascii="Arial" w:eastAsia="Arial" w:hAnsi="Arial" w:cs="Arial"/>
                <w:b/>
                <w:color w:val="FF0000"/>
                <w:sz w:val="16"/>
                <w:szCs w:val="16"/>
              </w:rPr>
              <w:t xml:space="preserve"> effective Fall 202</w:t>
            </w:r>
            <w:r w:rsidR="005E4A97">
              <w:rPr>
                <w:rFonts w:ascii="Arial" w:eastAsia="Arial" w:hAnsi="Arial" w:cs="Arial"/>
                <w:b/>
                <w:color w:val="FF0000"/>
                <w:sz w:val="16"/>
                <w:szCs w:val="16"/>
              </w:rPr>
              <w:t>1</w:t>
            </w:r>
          </w:p>
        </w:tc>
        <w:tc>
          <w:tcPr>
            <w:tcW w:w="37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00F54" w:rsidRDefault="00000F54" w:rsidP="003B5946">
            <w:pPr>
              <w:ind w:right="576"/>
              <w:rPr>
                <w:rFonts w:ascii="Arial" w:eastAsia="Arial" w:hAnsi="Arial" w:cs="Arial"/>
                <w:b/>
                <w:sz w:val="16"/>
                <w:szCs w:val="16"/>
              </w:rPr>
            </w:pPr>
            <w:r>
              <w:rPr>
                <w:rFonts w:ascii="Arial" w:eastAsia="Arial" w:hAnsi="Arial" w:cs="Arial"/>
                <w:b/>
                <w:sz w:val="16"/>
                <w:szCs w:val="16"/>
              </w:rPr>
              <w:t>Prerequisite met</w:t>
            </w:r>
            <w:r w:rsidR="00FB63EA">
              <w:rPr>
                <w:rFonts w:ascii="Arial" w:eastAsia="Arial" w:hAnsi="Arial" w:cs="Arial"/>
                <w:b/>
                <w:sz w:val="16"/>
                <w:szCs w:val="16"/>
              </w:rPr>
              <w:t>?</w:t>
            </w:r>
            <w:r>
              <w:rPr>
                <w:rFonts w:ascii="Arial" w:eastAsia="Arial" w:hAnsi="Arial" w:cs="Arial"/>
                <w:b/>
                <w:sz w:val="16"/>
                <w:szCs w:val="16"/>
              </w:rPr>
              <w:t xml:space="preserve">  </w:t>
            </w:r>
          </w:p>
          <w:p w:rsidR="00000F54" w:rsidRDefault="00000F54" w:rsidP="003B5946">
            <w:pPr>
              <w:ind w:right="576"/>
              <w:jc w:val="center"/>
              <w:rPr>
                <w:rFonts w:ascii="Arial" w:eastAsia="Arial" w:hAnsi="Arial" w:cs="Arial"/>
                <w:b/>
                <w:sz w:val="16"/>
                <w:szCs w:val="16"/>
              </w:rPr>
            </w:pPr>
          </w:p>
          <w:p w:rsidR="00000F54" w:rsidRDefault="00000F54" w:rsidP="003B5946">
            <w:pPr>
              <w:ind w:right="576"/>
              <w:rPr>
                <w:rFonts w:ascii="Arial" w:eastAsia="Arial" w:hAnsi="Arial" w:cs="Arial"/>
                <w:b/>
                <w:sz w:val="16"/>
                <w:szCs w:val="16"/>
              </w:rPr>
            </w:pPr>
            <w:r>
              <w:rPr>
                <w:rFonts w:ascii="Arial" w:eastAsia="Arial" w:hAnsi="Arial" w:cs="Arial"/>
                <w:b/>
                <w:sz w:val="16"/>
                <w:szCs w:val="16"/>
              </w:rPr>
              <w:t>Prerequisite not met, NEED</w:t>
            </w:r>
          </w:p>
          <w:p w:rsidR="00000F54" w:rsidRDefault="00000F54" w:rsidP="003B5946">
            <w:pPr>
              <w:ind w:right="576"/>
              <w:rPr>
                <w:rFonts w:ascii="Arial" w:eastAsia="Arial" w:hAnsi="Arial" w:cs="Arial"/>
                <w:b/>
                <w:sz w:val="16"/>
                <w:szCs w:val="16"/>
              </w:rPr>
            </w:pPr>
            <w:r>
              <w:rPr>
                <w:rFonts w:ascii="Arial" w:eastAsia="Arial" w:hAnsi="Arial" w:cs="Arial"/>
                <w:b/>
                <w:sz w:val="16"/>
                <w:szCs w:val="16"/>
              </w:rPr>
              <w:t>Full semester Biology</w:t>
            </w:r>
          </w:p>
        </w:tc>
      </w:tr>
      <w:tr w:rsidR="00000F54" w:rsidTr="003B5946">
        <w:trPr>
          <w:trHeight w:val="1622"/>
        </w:trPr>
        <w:tc>
          <w:tcPr>
            <w:tcW w:w="7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00F54" w:rsidRDefault="00000F54" w:rsidP="003B5946">
            <w:pPr>
              <w:ind w:right="576"/>
              <w:jc w:val="center"/>
              <w:rPr>
                <w:rFonts w:ascii="Arial" w:eastAsia="Arial" w:hAnsi="Arial" w:cs="Arial"/>
                <w:b/>
                <w:sz w:val="16"/>
                <w:szCs w:val="16"/>
              </w:rPr>
            </w:pPr>
            <w:r>
              <w:rPr>
                <w:rFonts w:ascii="Arial" w:eastAsia="Arial" w:hAnsi="Arial" w:cs="Arial"/>
                <w:b/>
                <w:sz w:val="16"/>
                <w:szCs w:val="16"/>
              </w:rPr>
              <w:t xml:space="preserve">Chemistry – High school – 75% or higher OR College – “C” or higher in CHEM 1020 or 1510 or equivalent  – Received 75% or higher in high school or a “C”  in a college course – prerequisite met </w:t>
            </w:r>
          </w:p>
          <w:p w:rsidR="00000F54" w:rsidRDefault="00000F54" w:rsidP="003B5946">
            <w:pPr>
              <w:ind w:right="576"/>
              <w:jc w:val="center"/>
              <w:rPr>
                <w:rFonts w:ascii="Arial" w:eastAsia="Arial" w:hAnsi="Arial" w:cs="Arial"/>
                <w:b/>
                <w:sz w:val="16"/>
                <w:szCs w:val="16"/>
              </w:rPr>
            </w:pPr>
            <w:r>
              <w:rPr>
                <w:rFonts w:ascii="Arial" w:eastAsia="Arial" w:hAnsi="Arial" w:cs="Arial"/>
                <w:b/>
                <w:sz w:val="16"/>
                <w:szCs w:val="16"/>
              </w:rPr>
              <w:t>NEVER took Chemi</w:t>
            </w:r>
            <w:r w:rsidR="005E4A97">
              <w:rPr>
                <w:rFonts w:ascii="Arial" w:eastAsia="Arial" w:hAnsi="Arial" w:cs="Arial"/>
                <w:b/>
                <w:sz w:val="16"/>
                <w:szCs w:val="16"/>
              </w:rPr>
              <w:t xml:space="preserve">stry in High School or College </w:t>
            </w:r>
            <w:r>
              <w:rPr>
                <w:rFonts w:ascii="Arial" w:eastAsia="Arial" w:hAnsi="Arial" w:cs="Arial"/>
                <w:b/>
                <w:sz w:val="16"/>
                <w:szCs w:val="16"/>
              </w:rPr>
              <w:t>OR did NOT receive a 75%in High School OR a “C” or higher in a full college semester will need to take 1 full semester of CHEM 1020 or 1010 or 1510 or equivalent and receive a “C”  or higher  (cannot use CHEM 1030 Environmental Chemistry)</w:t>
            </w:r>
          </w:p>
          <w:p w:rsidR="00000F54" w:rsidRDefault="00000F54" w:rsidP="003B5946">
            <w:pPr>
              <w:ind w:right="576"/>
              <w:jc w:val="center"/>
              <w:rPr>
                <w:rFonts w:ascii="Arial" w:eastAsia="Arial" w:hAnsi="Arial" w:cs="Arial"/>
                <w:b/>
                <w:color w:val="FF0000"/>
                <w:sz w:val="16"/>
                <w:szCs w:val="16"/>
              </w:rPr>
            </w:pPr>
            <w:r>
              <w:rPr>
                <w:rFonts w:ascii="Arial" w:eastAsia="Arial" w:hAnsi="Arial" w:cs="Arial"/>
                <w:b/>
                <w:color w:val="FF0000"/>
                <w:sz w:val="16"/>
                <w:szCs w:val="16"/>
              </w:rPr>
              <w:t>Science has shelf life of 7 years</w:t>
            </w:r>
            <w:r w:rsidR="005E4A97">
              <w:rPr>
                <w:rFonts w:ascii="Arial" w:eastAsia="Arial" w:hAnsi="Arial" w:cs="Arial"/>
                <w:b/>
                <w:color w:val="FF0000"/>
                <w:sz w:val="16"/>
                <w:szCs w:val="16"/>
              </w:rPr>
              <w:t xml:space="preserve"> effective Fall 2021</w:t>
            </w:r>
          </w:p>
        </w:tc>
        <w:tc>
          <w:tcPr>
            <w:tcW w:w="37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00F54" w:rsidRDefault="00000F54" w:rsidP="003B5946">
            <w:pPr>
              <w:ind w:right="576"/>
              <w:rPr>
                <w:rFonts w:ascii="Arial" w:eastAsia="Arial" w:hAnsi="Arial" w:cs="Arial"/>
                <w:b/>
                <w:sz w:val="16"/>
                <w:szCs w:val="16"/>
              </w:rPr>
            </w:pPr>
            <w:r>
              <w:rPr>
                <w:rFonts w:ascii="Arial" w:eastAsia="Arial" w:hAnsi="Arial" w:cs="Arial"/>
                <w:b/>
                <w:sz w:val="16"/>
                <w:szCs w:val="16"/>
              </w:rPr>
              <w:t>Prerequisite met</w:t>
            </w:r>
            <w:r w:rsidR="00FB63EA">
              <w:rPr>
                <w:rFonts w:ascii="Arial" w:eastAsia="Arial" w:hAnsi="Arial" w:cs="Arial"/>
                <w:b/>
                <w:sz w:val="16"/>
                <w:szCs w:val="16"/>
              </w:rPr>
              <w:t>?</w:t>
            </w:r>
            <w:bookmarkStart w:id="0" w:name="_GoBack"/>
            <w:bookmarkEnd w:id="0"/>
            <w:r>
              <w:rPr>
                <w:rFonts w:ascii="Arial" w:eastAsia="Arial" w:hAnsi="Arial" w:cs="Arial"/>
                <w:b/>
                <w:sz w:val="16"/>
                <w:szCs w:val="16"/>
              </w:rPr>
              <w:t xml:space="preserve">  </w:t>
            </w:r>
          </w:p>
          <w:p w:rsidR="00000F54" w:rsidRDefault="00000F54" w:rsidP="003B5946">
            <w:pPr>
              <w:ind w:right="576"/>
              <w:jc w:val="center"/>
              <w:rPr>
                <w:rFonts w:ascii="Arial" w:eastAsia="Arial" w:hAnsi="Arial" w:cs="Arial"/>
                <w:b/>
                <w:sz w:val="16"/>
                <w:szCs w:val="16"/>
              </w:rPr>
            </w:pPr>
          </w:p>
          <w:p w:rsidR="00000F54" w:rsidRDefault="00000F54" w:rsidP="003B5946">
            <w:pPr>
              <w:ind w:right="576"/>
              <w:rPr>
                <w:rFonts w:ascii="Arial" w:eastAsia="Arial" w:hAnsi="Arial" w:cs="Arial"/>
                <w:b/>
                <w:sz w:val="16"/>
                <w:szCs w:val="16"/>
              </w:rPr>
            </w:pPr>
            <w:r>
              <w:rPr>
                <w:rFonts w:ascii="Arial" w:eastAsia="Arial" w:hAnsi="Arial" w:cs="Arial"/>
                <w:b/>
                <w:sz w:val="16"/>
                <w:szCs w:val="16"/>
              </w:rPr>
              <w:t>Prerequisite not met, NEED</w:t>
            </w:r>
          </w:p>
          <w:p w:rsidR="00000F54" w:rsidRDefault="00000F54" w:rsidP="003B5946">
            <w:pPr>
              <w:ind w:right="576"/>
              <w:rPr>
                <w:rFonts w:ascii="Arial" w:eastAsia="Arial" w:hAnsi="Arial" w:cs="Arial"/>
                <w:b/>
                <w:sz w:val="16"/>
                <w:szCs w:val="16"/>
              </w:rPr>
            </w:pPr>
            <w:r>
              <w:rPr>
                <w:rFonts w:ascii="Arial" w:eastAsia="Arial" w:hAnsi="Arial" w:cs="Arial"/>
                <w:b/>
                <w:sz w:val="16"/>
                <w:szCs w:val="16"/>
              </w:rPr>
              <w:t>Full semester Chemistry</w:t>
            </w:r>
          </w:p>
          <w:p w:rsidR="00000F54" w:rsidRDefault="00000F54" w:rsidP="003B5946">
            <w:pPr>
              <w:ind w:right="576"/>
              <w:jc w:val="center"/>
              <w:rPr>
                <w:rFonts w:ascii="Arial" w:eastAsia="Arial" w:hAnsi="Arial" w:cs="Arial"/>
                <w:b/>
                <w:sz w:val="16"/>
                <w:szCs w:val="16"/>
              </w:rPr>
            </w:pPr>
          </w:p>
        </w:tc>
      </w:tr>
      <w:tr w:rsidR="00000F54" w:rsidTr="001F7BEA">
        <w:trPr>
          <w:trHeight w:val="422"/>
        </w:trPr>
        <w:tc>
          <w:tcPr>
            <w:tcW w:w="7175"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000F54" w:rsidRDefault="00000F54" w:rsidP="003B5946">
            <w:pPr>
              <w:ind w:right="576"/>
              <w:jc w:val="center"/>
              <w:rPr>
                <w:rFonts w:ascii="Arial" w:eastAsia="Arial" w:hAnsi="Arial" w:cs="Arial"/>
                <w:b/>
                <w:sz w:val="16"/>
                <w:szCs w:val="16"/>
              </w:rPr>
            </w:pPr>
            <w:r>
              <w:rPr>
                <w:rFonts w:ascii="Arial" w:eastAsia="Arial" w:hAnsi="Arial" w:cs="Arial"/>
                <w:b/>
                <w:sz w:val="16"/>
                <w:szCs w:val="16"/>
              </w:rPr>
              <w:t>If you meet the above pre-requisite requirements, you are ready to submit the  Nurse Eligibility Packet</w:t>
            </w:r>
          </w:p>
        </w:tc>
        <w:tc>
          <w:tcPr>
            <w:tcW w:w="3781"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rsidR="00000F54" w:rsidRDefault="00000F54" w:rsidP="00656640">
            <w:pPr>
              <w:ind w:right="576"/>
              <w:rPr>
                <w:rFonts w:ascii="Arial" w:eastAsia="Arial" w:hAnsi="Arial" w:cs="Arial"/>
                <w:b/>
                <w:sz w:val="16"/>
                <w:szCs w:val="16"/>
              </w:rPr>
            </w:pPr>
          </w:p>
        </w:tc>
      </w:tr>
      <w:tr w:rsidR="00000F54" w:rsidTr="003B5946">
        <w:trPr>
          <w:trHeight w:val="1403"/>
        </w:trPr>
        <w:tc>
          <w:tcPr>
            <w:tcW w:w="7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7BEA" w:rsidRPr="001F7BEA" w:rsidRDefault="001F7BEA" w:rsidP="001F7BEA">
            <w:pPr>
              <w:widowControl/>
              <w:autoSpaceDE/>
              <w:autoSpaceDN/>
              <w:ind w:left="390"/>
              <w:jc w:val="center"/>
              <w:rPr>
                <w:rFonts w:ascii="Arial" w:eastAsia="Arial" w:hAnsi="Arial" w:cs="Arial"/>
                <w:b/>
                <w:color w:val="FF0000"/>
                <w:sz w:val="16"/>
                <w:szCs w:val="16"/>
                <w:lang w:bidi="ar-SA"/>
              </w:rPr>
            </w:pPr>
            <w:r w:rsidRPr="001F7BEA">
              <w:rPr>
                <w:rFonts w:ascii="Arial" w:eastAsia="Arial" w:hAnsi="Arial" w:cs="Arial"/>
                <w:b/>
                <w:color w:val="FF0000"/>
                <w:sz w:val="16"/>
                <w:szCs w:val="16"/>
                <w:lang w:bidi="ar-SA"/>
              </w:rPr>
              <w:t>*Must take a college placement exam prior to acceptance.</w:t>
            </w:r>
          </w:p>
          <w:p w:rsidR="001F7BEA" w:rsidRPr="001F7BEA" w:rsidRDefault="001F7BEA" w:rsidP="001F7BEA">
            <w:pPr>
              <w:widowControl/>
              <w:autoSpaceDE/>
              <w:autoSpaceDN/>
              <w:rPr>
                <w:rFonts w:ascii="Arial" w:hAnsi="Arial" w:cs="Arial"/>
                <w:b/>
                <w:sz w:val="16"/>
                <w:szCs w:val="16"/>
                <w:lang w:bidi="ar-SA"/>
              </w:rPr>
            </w:pPr>
            <w:r w:rsidRPr="001F7BEA">
              <w:rPr>
                <w:rFonts w:ascii="Arial" w:hAnsi="Arial" w:cs="Arial"/>
                <w:b/>
                <w:sz w:val="16"/>
                <w:szCs w:val="16"/>
                <w:lang w:bidi="ar-SA"/>
              </w:rPr>
              <w:t>ATI TEAS TEST</w:t>
            </w:r>
          </w:p>
          <w:p w:rsidR="001F7BEA" w:rsidRPr="001F7BEA" w:rsidRDefault="001F7BEA" w:rsidP="001F7BEA">
            <w:pPr>
              <w:widowControl/>
              <w:autoSpaceDE/>
              <w:autoSpaceDN/>
              <w:rPr>
                <w:rFonts w:ascii="Arial" w:hAnsi="Arial" w:cs="Arial"/>
                <w:sz w:val="16"/>
                <w:szCs w:val="16"/>
                <w:lang w:bidi="ar-SA"/>
              </w:rPr>
            </w:pPr>
            <w:r w:rsidRPr="001F7BEA">
              <w:rPr>
                <w:rFonts w:ascii="Arial" w:hAnsi="Arial" w:cs="Arial"/>
                <w:color w:val="545454"/>
                <w:sz w:val="16"/>
                <w:szCs w:val="16"/>
                <w:lang w:bidi="ar-SA"/>
              </w:rPr>
              <w:t>The Assessment Technologies Institute (ATI) TEAS</w:t>
            </w:r>
            <w:r w:rsidRPr="001F7BEA">
              <w:rPr>
                <w:rFonts w:ascii="Arial" w:hAnsi="Arial" w:cs="Arial"/>
                <w:sz w:val="16"/>
                <w:szCs w:val="16"/>
                <w:lang w:bidi="ar-SA"/>
              </w:rPr>
              <w:t xml:space="preserve"> (Test of Essential Academic Skills) </w:t>
            </w:r>
            <w:r w:rsidRPr="001F7BEA">
              <w:rPr>
                <w:rFonts w:ascii="Arial" w:hAnsi="Arial" w:cs="Arial"/>
                <w:color w:val="545454"/>
                <w:sz w:val="16"/>
                <w:szCs w:val="16"/>
                <w:lang w:bidi="ar-SA"/>
              </w:rPr>
              <w:t xml:space="preserve">is required for applicants of the SUNY Corning Community College Nurse Education Program. </w:t>
            </w:r>
            <w:r w:rsidRPr="001F7BEA">
              <w:rPr>
                <w:rFonts w:ascii="Arial" w:hAnsi="Arial" w:cs="Arial"/>
                <w:sz w:val="16"/>
                <w:szCs w:val="16"/>
                <w:lang w:bidi="ar-SA"/>
              </w:rPr>
              <w:t xml:space="preserve">Your score on this test will determine your ranking for admission. This test is designed to assess a student’s aptitude for success in the nursing program </w:t>
            </w:r>
            <w:r w:rsidRPr="001F7BEA">
              <w:rPr>
                <w:rFonts w:ascii="Arial" w:hAnsi="Arial" w:cs="Arial"/>
                <w:color w:val="545454"/>
                <w:sz w:val="16"/>
                <w:szCs w:val="16"/>
                <w:lang w:bidi="ar-SA"/>
              </w:rPr>
              <w:t xml:space="preserve">Students need to register online 24 hours prior to the exam. </w:t>
            </w:r>
            <w:r w:rsidRPr="001F7BEA">
              <w:rPr>
                <w:rFonts w:ascii="Arial" w:hAnsi="Arial" w:cs="Arial"/>
                <w:sz w:val="16"/>
                <w:szCs w:val="16"/>
                <w:lang w:bidi="ar-SA"/>
              </w:rPr>
              <w:t xml:space="preserve">Applicants are allowed to test twice per year. </w:t>
            </w:r>
            <w:r w:rsidRPr="001F7BEA">
              <w:rPr>
                <w:rFonts w:ascii="Arial" w:hAnsi="Arial" w:cs="Arial"/>
                <w:color w:val="545454"/>
                <w:sz w:val="16"/>
                <w:szCs w:val="16"/>
                <w:shd w:val="clear" w:color="auto" w:fill="FFFFFF"/>
                <w:lang w:bidi="ar-SA"/>
              </w:rPr>
              <w:t>Additional information, supportive materials, and registration information for the exam can be found at </w:t>
            </w:r>
            <w:hyperlink r:id="rId11" w:history="1">
              <w:r w:rsidRPr="001F7BEA">
                <w:rPr>
                  <w:rFonts w:ascii="Arial" w:eastAsia="Comic Sans MS" w:hAnsi="Arial" w:cs="Arial"/>
                  <w:b/>
                  <w:bCs/>
                  <w:color w:val="146A31"/>
                  <w:sz w:val="16"/>
                  <w:szCs w:val="16"/>
                  <w:u w:val="single"/>
                  <w:lang w:bidi="ar-SA"/>
                </w:rPr>
                <w:t>www.atitesting.com/teas</w:t>
              </w:r>
            </w:hyperlink>
            <w:r w:rsidRPr="001F7BEA">
              <w:rPr>
                <w:rFonts w:ascii="Arial" w:hAnsi="Arial" w:cs="Arial"/>
                <w:color w:val="545454"/>
                <w:sz w:val="16"/>
                <w:szCs w:val="16"/>
                <w:shd w:val="clear" w:color="auto" w:fill="FFFFFF"/>
                <w:lang w:bidi="ar-SA"/>
              </w:rPr>
              <w:t>.</w:t>
            </w:r>
          </w:p>
          <w:p w:rsidR="001F7BEA" w:rsidRPr="001F7BEA" w:rsidRDefault="001F7BEA" w:rsidP="001F7BEA">
            <w:pPr>
              <w:keepNext/>
              <w:widowControl/>
              <w:shd w:val="clear" w:color="auto" w:fill="FFFFFF"/>
              <w:autoSpaceDE/>
              <w:autoSpaceDN/>
              <w:spacing w:after="150"/>
              <w:outlineLvl w:val="2"/>
              <w:rPr>
                <w:rFonts w:ascii="Arial" w:eastAsia="Comic Sans MS" w:hAnsi="Arial" w:cs="Arial"/>
                <w:color w:val="000000" w:themeColor="text1"/>
                <w:sz w:val="16"/>
                <w:szCs w:val="16"/>
                <w:lang w:bidi="ar-SA"/>
              </w:rPr>
            </w:pPr>
            <w:r w:rsidRPr="001F7BEA">
              <w:rPr>
                <w:rFonts w:ascii="Arial" w:eastAsia="Comic Sans MS" w:hAnsi="Arial" w:cs="Arial"/>
                <w:color w:val="000000" w:themeColor="text1"/>
                <w:sz w:val="16"/>
                <w:szCs w:val="16"/>
                <w:lang w:bidi="ar-SA"/>
              </w:rPr>
              <w:t xml:space="preserve">Students completing the TEAS exam must earn a Proficient </w:t>
            </w:r>
            <w:r w:rsidRPr="001F7BEA">
              <w:rPr>
                <w:rFonts w:ascii="Arial" w:eastAsia="Comic Sans MS" w:hAnsi="Arial" w:cs="Arial"/>
                <w:color w:val="333333"/>
                <w:sz w:val="16"/>
                <w:szCs w:val="16"/>
                <w:shd w:val="clear" w:color="auto" w:fill="FFFFFF"/>
                <w:lang w:bidi="ar-SA"/>
              </w:rPr>
              <w:t xml:space="preserve">(minimum of 58.7% overall score) </w:t>
            </w:r>
            <w:r w:rsidRPr="001F7BEA">
              <w:rPr>
                <w:rFonts w:ascii="Arial" w:eastAsia="Comic Sans MS" w:hAnsi="Arial" w:cs="Arial"/>
                <w:color w:val="000000" w:themeColor="text1"/>
                <w:sz w:val="16"/>
                <w:szCs w:val="16"/>
                <w:lang w:bidi="ar-SA"/>
              </w:rPr>
              <w:t>or higher in the ATI Academic Preparedness Category as a minimum for admission.</w:t>
            </w:r>
          </w:p>
          <w:p w:rsidR="001F7BEA" w:rsidRDefault="001F7BEA" w:rsidP="001F7BEA">
            <w:pPr>
              <w:ind w:right="576"/>
              <w:jc w:val="center"/>
              <w:rPr>
                <w:rFonts w:ascii="Arial" w:eastAsia="Arial" w:hAnsi="Arial" w:cs="Arial"/>
                <w:b/>
                <w:sz w:val="16"/>
                <w:szCs w:val="16"/>
              </w:rPr>
            </w:pPr>
            <w:r>
              <w:rPr>
                <w:rFonts w:ascii="Arial" w:eastAsia="Arial" w:hAnsi="Arial" w:cs="Arial"/>
                <w:b/>
                <w:sz w:val="16"/>
                <w:szCs w:val="16"/>
              </w:rPr>
              <w:t>Complete Eligibility packet and submit to Nurse Education by March 1, 2021.</w:t>
            </w:r>
          </w:p>
          <w:p w:rsidR="001F7BEA" w:rsidRDefault="001F7BEA" w:rsidP="001F7BEA">
            <w:pPr>
              <w:ind w:right="576"/>
              <w:jc w:val="center"/>
              <w:rPr>
                <w:rFonts w:ascii="Arial" w:eastAsia="Arial" w:hAnsi="Arial" w:cs="Arial"/>
                <w:b/>
                <w:sz w:val="16"/>
                <w:szCs w:val="16"/>
              </w:rPr>
            </w:pPr>
            <w:r>
              <w:rPr>
                <w:rFonts w:ascii="Arial" w:eastAsia="Arial" w:hAnsi="Arial" w:cs="Arial"/>
                <w:b/>
                <w:sz w:val="16"/>
                <w:szCs w:val="16"/>
              </w:rPr>
              <w:t xml:space="preserve">The “Eligibility Packet for Nursing I” is available on the following site: </w:t>
            </w:r>
            <w:hyperlink r:id="rId12" w:history="1">
              <w:r>
                <w:rPr>
                  <w:rStyle w:val="Hyperlink"/>
                  <w:rFonts w:ascii="Arial" w:eastAsia="Arial" w:hAnsi="Arial" w:cs="Arial"/>
                  <w:b/>
                  <w:sz w:val="16"/>
                  <w:szCs w:val="16"/>
                </w:rPr>
                <w:t>SUNY CCC Nurse Education Web Page</w:t>
              </w:r>
            </w:hyperlink>
            <w:r>
              <w:rPr>
                <w:rFonts w:ascii="Arial" w:eastAsia="Arial" w:hAnsi="Arial" w:cs="Arial"/>
                <w:b/>
                <w:sz w:val="16"/>
                <w:szCs w:val="16"/>
              </w:rPr>
              <w:t xml:space="preserve">  or in the Nurse Education Department </w:t>
            </w:r>
          </w:p>
          <w:p w:rsidR="001F7BEA" w:rsidRDefault="001F7BEA" w:rsidP="001F7BEA">
            <w:pPr>
              <w:ind w:right="576"/>
              <w:jc w:val="center"/>
              <w:rPr>
                <w:rFonts w:ascii="Arial" w:eastAsia="Arial" w:hAnsi="Arial" w:cs="Arial"/>
                <w:b/>
                <w:sz w:val="16"/>
                <w:szCs w:val="16"/>
              </w:rPr>
            </w:pPr>
            <w:r>
              <w:rPr>
                <w:rFonts w:ascii="Arial" w:eastAsia="Arial" w:hAnsi="Arial" w:cs="Arial"/>
                <w:b/>
                <w:sz w:val="16"/>
                <w:szCs w:val="16"/>
              </w:rPr>
              <w:t>at the</w:t>
            </w:r>
            <w:r>
              <w:rPr>
                <w:rFonts w:ascii="Arial" w:eastAsia="Arial" w:hAnsi="Arial" w:cs="Arial"/>
                <w:b/>
                <w:sz w:val="16"/>
                <w:szCs w:val="16"/>
              </w:rPr>
              <w:t xml:space="preserve"> </w:t>
            </w:r>
            <w:r>
              <w:rPr>
                <w:rFonts w:ascii="Arial" w:eastAsia="Arial" w:hAnsi="Arial" w:cs="Arial"/>
                <w:b/>
                <w:sz w:val="16"/>
                <w:szCs w:val="16"/>
              </w:rPr>
              <w:t xml:space="preserve">SUNY CCC Health Education Center on Denison Parkway, Corning. </w:t>
            </w:r>
          </w:p>
          <w:p w:rsidR="001F7BEA" w:rsidRPr="001F7BEA" w:rsidRDefault="001F7BEA" w:rsidP="001F7BEA">
            <w:pPr>
              <w:widowControl/>
              <w:autoSpaceDE/>
              <w:autoSpaceDN/>
              <w:ind w:left="390"/>
              <w:jc w:val="center"/>
              <w:rPr>
                <w:rFonts w:ascii="Arial" w:eastAsia="Arial" w:hAnsi="Arial" w:cs="Arial"/>
                <w:b/>
                <w:sz w:val="16"/>
                <w:szCs w:val="16"/>
                <w:lang w:bidi="ar-SA"/>
              </w:rPr>
            </w:pPr>
          </w:p>
          <w:p w:rsidR="00000F54" w:rsidRPr="001F7BEA" w:rsidRDefault="001F7BEA" w:rsidP="001F7BEA">
            <w:pPr>
              <w:widowControl/>
              <w:autoSpaceDE/>
              <w:autoSpaceDN/>
              <w:ind w:left="390"/>
              <w:jc w:val="center"/>
              <w:rPr>
                <w:rFonts w:ascii="Arial" w:eastAsia="Arial" w:hAnsi="Arial" w:cs="Arial"/>
                <w:b/>
                <w:sz w:val="16"/>
                <w:szCs w:val="16"/>
                <w:lang w:bidi="ar-SA"/>
              </w:rPr>
            </w:pPr>
            <w:r w:rsidRPr="001F7BEA">
              <w:rPr>
                <w:rFonts w:ascii="Arial" w:eastAsia="Arial" w:hAnsi="Arial" w:cs="Arial"/>
                <w:b/>
                <w:sz w:val="16"/>
                <w:szCs w:val="16"/>
                <w:lang w:bidi="ar-SA"/>
              </w:rPr>
              <w:t xml:space="preserve">“LPN Advanced Placement” is no longer available – LPN applicants must apply in the regular application cycle. LPN certification will give additional points for consideration. </w:t>
            </w:r>
          </w:p>
        </w:tc>
        <w:tc>
          <w:tcPr>
            <w:tcW w:w="37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00F54" w:rsidRDefault="00000F54" w:rsidP="003B5946">
            <w:pPr>
              <w:ind w:right="576"/>
              <w:jc w:val="center"/>
              <w:rPr>
                <w:rFonts w:ascii="Arial" w:eastAsia="Arial" w:hAnsi="Arial" w:cs="Arial"/>
                <w:b/>
                <w:sz w:val="16"/>
                <w:szCs w:val="16"/>
              </w:rPr>
            </w:pPr>
            <w:r>
              <w:rPr>
                <w:rFonts w:ascii="Arial" w:eastAsia="Arial" w:hAnsi="Arial" w:cs="Arial"/>
                <w:b/>
                <w:sz w:val="16"/>
                <w:szCs w:val="16"/>
              </w:rPr>
              <w:t xml:space="preserve"> </w:t>
            </w:r>
          </w:p>
        </w:tc>
      </w:tr>
    </w:tbl>
    <w:p w:rsidR="00000F54" w:rsidRDefault="00000F54" w:rsidP="00000F54">
      <w:pPr>
        <w:rPr>
          <w:rFonts w:ascii="Arial" w:eastAsia="Arial" w:hAnsi="Arial" w:cs="Arial"/>
          <w:b/>
        </w:rPr>
        <w:sectPr w:rsidR="00000F54" w:rsidSect="00194DF4">
          <w:type w:val="continuous"/>
          <w:pgSz w:w="12240" w:h="15840"/>
          <w:pgMar w:top="1440" w:right="2304" w:bottom="1440" w:left="1800" w:header="720" w:footer="720" w:gutter="0"/>
          <w:pgBorders w:offsetFrom="page">
            <w:top w:val="single" w:sz="4" w:space="24" w:color="FF0000"/>
            <w:left w:val="single" w:sz="4" w:space="24" w:color="FF0000"/>
            <w:bottom w:val="single" w:sz="4" w:space="24" w:color="FF0000"/>
            <w:right w:val="single" w:sz="4" w:space="24" w:color="FF0000"/>
          </w:pgBorders>
          <w:cols w:space="720"/>
          <w:docGrid w:linePitch="299"/>
        </w:sectPr>
      </w:pPr>
    </w:p>
    <w:p w:rsidR="00000F54" w:rsidRDefault="00000F54" w:rsidP="00000F54">
      <w:pPr>
        <w:rPr>
          <w:rFonts w:ascii="Arial" w:eastAsia="Arial" w:hAnsi="Arial" w:cs="Arial"/>
          <w:b/>
        </w:rPr>
      </w:pPr>
    </w:p>
    <w:p w:rsidR="00000F54" w:rsidRDefault="00000F54" w:rsidP="00000F54">
      <w:pPr>
        <w:rPr>
          <w:rFonts w:ascii="Arial" w:eastAsia="Arial" w:hAnsi="Arial" w:cs="Arial"/>
          <w:b/>
        </w:rPr>
      </w:pPr>
    </w:p>
    <w:tbl>
      <w:tblPr>
        <w:tblpPr w:leftFromText="180" w:rightFromText="180" w:vertAnchor="text" w:horzAnchor="margin" w:tblpXSpec="center" w:tblpY="-20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urses Required for the Nurse Education AAS Degree "/>
        <w:tblDescription w:val="All listed courses must be taken and successfully completed with a grade of &quot;C&quot; or higher to graduate with a Nursing AAS Degree. "/>
      </w:tblPr>
      <w:tblGrid>
        <w:gridCol w:w="6655"/>
        <w:gridCol w:w="1350"/>
        <w:gridCol w:w="540"/>
        <w:gridCol w:w="810"/>
        <w:gridCol w:w="720"/>
        <w:gridCol w:w="810"/>
      </w:tblGrid>
      <w:tr w:rsidR="00134E5A" w:rsidRPr="003575C6" w:rsidTr="00CB5A3E">
        <w:trPr>
          <w:trHeight w:val="440"/>
        </w:trPr>
        <w:tc>
          <w:tcPr>
            <w:tcW w:w="6655" w:type="dxa"/>
            <w:shd w:val="clear" w:color="auto" w:fill="auto"/>
          </w:tcPr>
          <w:p w:rsidR="00134E5A" w:rsidRDefault="00134E5A" w:rsidP="00CB5A3E">
            <w:pPr>
              <w:rPr>
                <w:rFonts w:ascii="Calibri" w:hAnsi="Calibri"/>
                <w:b/>
                <w:sz w:val="16"/>
                <w:szCs w:val="16"/>
              </w:rPr>
            </w:pPr>
            <w:r w:rsidRPr="003575C6">
              <w:rPr>
                <w:rFonts w:ascii="Calibri" w:hAnsi="Calibri"/>
              </w:rPr>
              <w:br w:type="page"/>
            </w:r>
            <w:r w:rsidRPr="00A15A60">
              <w:rPr>
                <w:rFonts w:ascii="Calibri" w:hAnsi="Calibri"/>
                <w:b/>
              </w:rPr>
              <w:t>NURSING</w:t>
            </w:r>
            <w:r>
              <w:rPr>
                <w:rFonts w:ascii="Calibri" w:hAnsi="Calibri"/>
              </w:rPr>
              <w:t xml:space="preserve"> </w:t>
            </w:r>
            <w:r w:rsidRPr="003575C6">
              <w:rPr>
                <w:rFonts w:ascii="Calibri" w:hAnsi="Calibri"/>
                <w:b/>
                <w:szCs w:val="24"/>
              </w:rPr>
              <w:t xml:space="preserve">PROGRAM REQUIREMENTS </w:t>
            </w:r>
            <w:r w:rsidRPr="003575C6">
              <w:rPr>
                <w:rFonts w:ascii="Calibri" w:hAnsi="Calibri"/>
                <w:b/>
                <w:sz w:val="16"/>
                <w:szCs w:val="16"/>
              </w:rPr>
              <w:t>-- 64 credits</w:t>
            </w:r>
            <w:r>
              <w:rPr>
                <w:rFonts w:ascii="Calibri" w:hAnsi="Calibri"/>
                <w:b/>
                <w:sz w:val="16"/>
                <w:szCs w:val="16"/>
              </w:rPr>
              <w:t xml:space="preserve"> </w:t>
            </w:r>
          </w:p>
          <w:p w:rsidR="00134E5A" w:rsidRPr="00741593" w:rsidRDefault="00134E5A" w:rsidP="00CB5A3E">
            <w:pPr>
              <w:rPr>
                <w:rFonts w:ascii="Calibri" w:hAnsi="Calibri"/>
                <w:color w:val="FF0000"/>
                <w:sz w:val="20"/>
              </w:rPr>
            </w:pPr>
            <w:r>
              <w:rPr>
                <w:rFonts w:ascii="Calibri" w:hAnsi="Calibri"/>
                <w:b/>
                <w:color w:val="FF0000"/>
                <w:sz w:val="16"/>
                <w:szCs w:val="16"/>
              </w:rPr>
              <w:t>Recommend sciences be completed before beginning the nursing courses.</w:t>
            </w:r>
          </w:p>
        </w:tc>
        <w:tc>
          <w:tcPr>
            <w:tcW w:w="1350" w:type="dxa"/>
            <w:shd w:val="clear" w:color="auto" w:fill="auto"/>
          </w:tcPr>
          <w:p w:rsidR="00134E5A" w:rsidRPr="003575C6" w:rsidRDefault="00134E5A" w:rsidP="00CB5A3E">
            <w:pPr>
              <w:tabs>
                <w:tab w:val="left" w:pos="-720"/>
              </w:tabs>
              <w:suppressAutoHyphens/>
              <w:jc w:val="right"/>
              <w:rPr>
                <w:rFonts w:ascii="Calibri" w:hAnsi="Calibri"/>
                <w:b/>
                <w:sz w:val="18"/>
                <w:szCs w:val="18"/>
              </w:rPr>
            </w:pPr>
            <w:r w:rsidRPr="003575C6">
              <w:rPr>
                <w:rFonts w:ascii="Calibri" w:hAnsi="Calibri"/>
                <w:b/>
                <w:sz w:val="18"/>
                <w:szCs w:val="18"/>
              </w:rPr>
              <w:t xml:space="preserve">Semester </w:t>
            </w:r>
            <w:r w:rsidRPr="003575C6">
              <w:rPr>
                <w:rFonts w:ascii="Calibri" w:hAnsi="Calibri"/>
                <w:b/>
                <w:sz w:val="18"/>
                <w:szCs w:val="18"/>
              </w:rPr>
              <w:sym w:font="Wingdings" w:char="F0E0"/>
            </w:r>
          </w:p>
        </w:tc>
        <w:tc>
          <w:tcPr>
            <w:tcW w:w="540" w:type="dxa"/>
          </w:tcPr>
          <w:p w:rsidR="00134E5A" w:rsidRPr="003575C6" w:rsidRDefault="00134E5A" w:rsidP="00CB5A3E">
            <w:pPr>
              <w:tabs>
                <w:tab w:val="left" w:pos="-720"/>
              </w:tabs>
              <w:suppressAutoHyphens/>
              <w:rPr>
                <w:rFonts w:ascii="Calibri" w:hAnsi="Calibri"/>
                <w:sz w:val="20"/>
              </w:rPr>
            </w:pPr>
            <w:r>
              <w:rPr>
                <w:rFonts w:ascii="Calibri" w:hAnsi="Calibri"/>
                <w:sz w:val="20"/>
              </w:rPr>
              <w:t>Fall</w:t>
            </w:r>
          </w:p>
        </w:tc>
        <w:tc>
          <w:tcPr>
            <w:tcW w:w="810" w:type="dxa"/>
          </w:tcPr>
          <w:p w:rsidR="00134E5A" w:rsidRPr="003575C6" w:rsidRDefault="00134E5A" w:rsidP="00CB5A3E">
            <w:pPr>
              <w:tabs>
                <w:tab w:val="left" w:pos="-720"/>
              </w:tabs>
              <w:suppressAutoHyphens/>
              <w:rPr>
                <w:rFonts w:ascii="Calibri" w:hAnsi="Calibri"/>
                <w:sz w:val="20"/>
              </w:rPr>
            </w:pPr>
            <w:r>
              <w:rPr>
                <w:rFonts w:ascii="Calibri" w:hAnsi="Calibri"/>
                <w:sz w:val="20"/>
              </w:rPr>
              <w:t>Spring</w:t>
            </w:r>
          </w:p>
        </w:tc>
        <w:tc>
          <w:tcPr>
            <w:tcW w:w="720" w:type="dxa"/>
          </w:tcPr>
          <w:p w:rsidR="00134E5A" w:rsidRPr="003575C6" w:rsidRDefault="00134E5A" w:rsidP="00CB5A3E">
            <w:pPr>
              <w:tabs>
                <w:tab w:val="left" w:pos="-720"/>
              </w:tabs>
              <w:suppressAutoHyphens/>
              <w:rPr>
                <w:rFonts w:ascii="Calibri" w:hAnsi="Calibri"/>
                <w:sz w:val="20"/>
              </w:rPr>
            </w:pPr>
            <w:r>
              <w:rPr>
                <w:rFonts w:ascii="Calibri" w:hAnsi="Calibri"/>
                <w:sz w:val="20"/>
              </w:rPr>
              <w:t>Fall</w:t>
            </w:r>
          </w:p>
        </w:tc>
        <w:tc>
          <w:tcPr>
            <w:tcW w:w="810" w:type="dxa"/>
          </w:tcPr>
          <w:p w:rsidR="00134E5A" w:rsidRPr="003575C6" w:rsidRDefault="00134E5A" w:rsidP="00CB5A3E">
            <w:pPr>
              <w:tabs>
                <w:tab w:val="left" w:pos="-720"/>
              </w:tabs>
              <w:suppressAutoHyphens/>
              <w:rPr>
                <w:rFonts w:ascii="Calibri" w:hAnsi="Calibri"/>
                <w:sz w:val="20"/>
              </w:rPr>
            </w:pPr>
            <w:r>
              <w:rPr>
                <w:rFonts w:ascii="Calibri" w:hAnsi="Calibri"/>
                <w:sz w:val="20"/>
              </w:rPr>
              <w:t xml:space="preserve">Spring </w:t>
            </w:r>
          </w:p>
        </w:tc>
      </w:tr>
      <w:tr w:rsidR="00134E5A" w:rsidRPr="003575C6" w:rsidTr="00CB5A3E">
        <w:tc>
          <w:tcPr>
            <w:tcW w:w="6655" w:type="dxa"/>
            <w:shd w:val="clear" w:color="auto" w:fill="A6A6A6"/>
          </w:tcPr>
          <w:p w:rsidR="00134E5A" w:rsidRPr="003575C6" w:rsidRDefault="00134E5A" w:rsidP="00CB5A3E">
            <w:pPr>
              <w:rPr>
                <w:rFonts w:ascii="Calibri" w:hAnsi="Calibri"/>
                <w:sz w:val="8"/>
                <w:szCs w:val="8"/>
              </w:rPr>
            </w:pPr>
          </w:p>
        </w:tc>
        <w:tc>
          <w:tcPr>
            <w:tcW w:w="1350" w:type="dxa"/>
            <w:shd w:val="clear" w:color="auto" w:fill="A6A6A6"/>
          </w:tcPr>
          <w:p w:rsidR="00134E5A" w:rsidRPr="003575C6" w:rsidRDefault="00134E5A" w:rsidP="00CB5A3E">
            <w:pPr>
              <w:tabs>
                <w:tab w:val="left" w:pos="-720"/>
              </w:tabs>
              <w:suppressAutoHyphens/>
              <w:rPr>
                <w:rFonts w:ascii="Calibri" w:hAnsi="Calibri"/>
                <w:sz w:val="8"/>
                <w:szCs w:val="8"/>
              </w:rPr>
            </w:pPr>
          </w:p>
        </w:tc>
        <w:tc>
          <w:tcPr>
            <w:tcW w:w="540" w:type="dxa"/>
            <w:shd w:val="clear" w:color="auto" w:fill="A6A6A6"/>
          </w:tcPr>
          <w:p w:rsidR="00134E5A" w:rsidRPr="003575C6" w:rsidRDefault="00134E5A" w:rsidP="00CB5A3E">
            <w:pPr>
              <w:tabs>
                <w:tab w:val="left" w:pos="-720"/>
              </w:tabs>
              <w:suppressAutoHyphens/>
              <w:rPr>
                <w:rFonts w:ascii="Calibri" w:hAnsi="Calibri"/>
                <w:sz w:val="8"/>
                <w:szCs w:val="8"/>
              </w:rPr>
            </w:pPr>
          </w:p>
        </w:tc>
        <w:tc>
          <w:tcPr>
            <w:tcW w:w="810" w:type="dxa"/>
            <w:shd w:val="clear" w:color="auto" w:fill="A6A6A6"/>
          </w:tcPr>
          <w:p w:rsidR="00134E5A" w:rsidRPr="003575C6" w:rsidRDefault="00134E5A" w:rsidP="00CB5A3E">
            <w:pPr>
              <w:tabs>
                <w:tab w:val="left" w:pos="-720"/>
              </w:tabs>
              <w:suppressAutoHyphens/>
              <w:rPr>
                <w:rFonts w:ascii="Calibri" w:hAnsi="Calibri"/>
                <w:sz w:val="8"/>
                <w:szCs w:val="8"/>
              </w:rPr>
            </w:pPr>
          </w:p>
        </w:tc>
        <w:tc>
          <w:tcPr>
            <w:tcW w:w="720" w:type="dxa"/>
            <w:shd w:val="clear" w:color="auto" w:fill="A6A6A6"/>
          </w:tcPr>
          <w:p w:rsidR="00134E5A" w:rsidRPr="003575C6" w:rsidRDefault="00134E5A" w:rsidP="00CB5A3E">
            <w:pPr>
              <w:tabs>
                <w:tab w:val="left" w:pos="-720"/>
              </w:tabs>
              <w:suppressAutoHyphens/>
              <w:rPr>
                <w:rFonts w:ascii="Calibri" w:hAnsi="Calibri"/>
                <w:sz w:val="8"/>
                <w:szCs w:val="8"/>
              </w:rPr>
            </w:pPr>
          </w:p>
        </w:tc>
        <w:tc>
          <w:tcPr>
            <w:tcW w:w="810" w:type="dxa"/>
            <w:shd w:val="clear" w:color="auto" w:fill="A6A6A6"/>
          </w:tcPr>
          <w:p w:rsidR="00134E5A" w:rsidRPr="003575C6" w:rsidRDefault="00134E5A" w:rsidP="00CB5A3E">
            <w:pPr>
              <w:tabs>
                <w:tab w:val="left" w:pos="-720"/>
              </w:tabs>
              <w:suppressAutoHyphens/>
              <w:rPr>
                <w:rFonts w:ascii="Calibri" w:hAnsi="Calibri"/>
                <w:sz w:val="8"/>
                <w:szCs w:val="8"/>
              </w:rPr>
            </w:pPr>
          </w:p>
        </w:tc>
      </w:tr>
      <w:tr w:rsidR="00134E5A" w:rsidRPr="003575C6" w:rsidTr="00CB5A3E">
        <w:tc>
          <w:tcPr>
            <w:tcW w:w="6655" w:type="dxa"/>
          </w:tcPr>
          <w:p w:rsidR="00134E5A" w:rsidRPr="00486579" w:rsidRDefault="00134E5A" w:rsidP="00CB5A3E">
            <w:pPr>
              <w:rPr>
                <w:rFonts w:ascii="Calibri" w:hAnsi="Calibri"/>
                <w:i/>
                <w:sz w:val="24"/>
                <w:szCs w:val="24"/>
              </w:rPr>
            </w:pPr>
            <w:r w:rsidRPr="00486579">
              <w:rPr>
                <w:rFonts w:ascii="Calibri" w:hAnsi="Calibri"/>
                <w:b/>
                <w:i/>
                <w:sz w:val="24"/>
                <w:szCs w:val="24"/>
              </w:rPr>
              <w:t xml:space="preserve">English (6) - a grade of “C” or higher is required.  </w:t>
            </w:r>
            <w:r w:rsidRPr="00486579">
              <w:rPr>
                <w:rFonts w:ascii="Calibri" w:hAnsi="Calibri"/>
                <w:bCs/>
                <w:i/>
                <w:sz w:val="24"/>
                <w:szCs w:val="24"/>
                <w:shd w:val="clear" w:color="auto" w:fill="FFFFFF"/>
              </w:rPr>
              <w:t xml:space="preserve"> </w:t>
            </w:r>
          </w:p>
        </w:tc>
        <w:tc>
          <w:tcPr>
            <w:tcW w:w="1350" w:type="dxa"/>
          </w:tcPr>
          <w:p w:rsidR="00134E5A" w:rsidRPr="003575C6" w:rsidRDefault="00134E5A" w:rsidP="00CB5A3E">
            <w:pPr>
              <w:tabs>
                <w:tab w:val="left" w:pos="-720"/>
              </w:tabs>
              <w:suppressAutoHyphens/>
              <w:rPr>
                <w:rFonts w:ascii="Calibri" w:hAnsi="Calibri"/>
                <w:sz w:val="20"/>
              </w:rPr>
            </w:pPr>
          </w:p>
        </w:tc>
        <w:tc>
          <w:tcPr>
            <w:tcW w:w="540" w:type="dxa"/>
          </w:tcPr>
          <w:p w:rsidR="00134E5A" w:rsidRPr="003575C6" w:rsidRDefault="00134E5A" w:rsidP="00CB5A3E">
            <w:pPr>
              <w:tabs>
                <w:tab w:val="left" w:pos="-720"/>
              </w:tabs>
              <w:suppressAutoHyphens/>
              <w:jc w:val="center"/>
              <w:rPr>
                <w:rFonts w:ascii="Calibri" w:hAnsi="Calibri"/>
                <w:sz w:val="20"/>
              </w:rPr>
            </w:pPr>
          </w:p>
        </w:tc>
        <w:tc>
          <w:tcPr>
            <w:tcW w:w="810" w:type="dxa"/>
          </w:tcPr>
          <w:p w:rsidR="00134E5A" w:rsidRPr="003575C6" w:rsidRDefault="00134E5A" w:rsidP="00CB5A3E">
            <w:pPr>
              <w:tabs>
                <w:tab w:val="left" w:pos="-720"/>
              </w:tabs>
              <w:suppressAutoHyphens/>
              <w:jc w:val="center"/>
              <w:rPr>
                <w:rFonts w:ascii="Calibri" w:hAnsi="Calibri"/>
                <w:sz w:val="20"/>
              </w:rPr>
            </w:pPr>
          </w:p>
        </w:tc>
        <w:tc>
          <w:tcPr>
            <w:tcW w:w="720" w:type="dxa"/>
          </w:tcPr>
          <w:p w:rsidR="00134E5A" w:rsidRPr="003575C6" w:rsidRDefault="00134E5A" w:rsidP="00CB5A3E">
            <w:pPr>
              <w:tabs>
                <w:tab w:val="left" w:pos="-720"/>
              </w:tabs>
              <w:suppressAutoHyphens/>
              <w:jc w:val="center"/>
              <w:rPr>
                <w:rFonts w:ascii="Calibri" w:hAnsi="Calibri"/>
                <w:sz w:val="20"/>
              </w:rPr>
            </w:pPr>
          </w:p>
        </w:tc>
        <w:tc>
          <w:tcPr>
            <w:tcW w:w="810" w:type="dxa"/>
          </w:tcPr>
          <w:p w:rsidR="00134E5A" w:rsidRPr="003575C6" w:rsidRDefault="00134E5A" w:rsidP="00CB5A3E">
            <w:pPr>
              <w:tabs>
                <w:tab w:val="left" w:pos="-720"/>
              </w:tabs>
              <w:suppressAutoHyphens/>
              <w:jc w:val="center"/>
              <w:rPr>
                <w:rFonts w:ascii="Calibri" w:hAnsi="Calibri"/>
                <w:sz w:val="20"/>
              </w:rPr>
            </w:pPr>
          </w:p>
        </w:tc>
      </w:tr>
      <w:tr w:rsidR="00134E5A" w:rsidRPr="003575C6" w:rsidTr="00CB5A3E">
        <w:tc>
          <w:tcPr>
            <w:tcW w:w="6655" w:type="dxa"/>
          </w:tcPr>
          <w:p w:rsidR="00134E5A" w:rsidRPr="00486579" w:rsidRDefault="00486579" w:rsidP="00CB5A3E">
            <w:pPr>
              <w:widowControl/>
              <w:numPr>
                <w:ilvl w:val="0"/>
                <w:numId w:val="5"/>
              </w:numPr>
              <w:autoSpaceDE/>
              <w:autoSpaceDN/>
              <w:rPr>
                <w:rFonts w:ascii="Calibri" w:hAnsi="Calibri"/>
                <w:sz w:val="20"/>
                <w:szCs w:val="20"/>
              </w:rPr>
            </w:pPr>
            <w:r w:rsidRPr="00486579">
              <w:rPr>
                <w:rFonts w:ascii="Calibri" w:hAnsi="Calibri"/>
                <w:sz w:val="20"/>
                <w:szCs w:val="20"/>
              </w:rPr>
              <w:t xml:space="preserve">ENGL 1010 - </w:t>
            </w:r>
            <w:r w:rsidR="00134E5A" w:rsidRPr="00486579">
              <w:rPr>
                <w:rFonts w:ascii="Calibri" w:hAnsi="Calibri"/>
                <w:sz w:val="20"/>
                <w:szCs w:val="20"/>
              </w:rPr>
              <w:t xml:space="preserve">English Comp 1  (3) </w:t>
            </w:r>
          </w:p>
        </w:tc>
        <w:tc>
          <w:tcPr>
            <w:tcW w:w="1350" w:type="dxa"/>
          </w:tcPr>
          <w:p w:rsidR="00134E5A" w:rsidRPr="003575C6" w:rsidRDefault="00134E5A" w:rsidP="00CB5A3E">
            <w:pPr>
              <w:rPr>
                <w:rFonts w:ascii="Calibri" w:hAnsi="Calibri"/>
              </w:rPr>
            </w:pPr>
            <w:r w:rsidRPr="003575C6">
              <w:rPr>
                <w:rFonts w:ascii="Calibri" w:hAnsi="Calibri"/>
              </w:rPr>
              <w:t>ENGL 1010</w:t>
            </w:r>
          </w:p>
        </w:tc>
        <w:tc>
          <w:tcPr>
            <w:tcW w:w="540" w:type="dxa"/>
          </w:tcPr>
          <w:p w:rsidR="00134E5A" w:rsidRPr="003575C6" w:rsidRDefault="00134E5A" w:rsidP="00CB5A3E">
            <w:pPr>
              <w:jc w:val="center"/>
              <w:rPr>
                <w:rFonts w:ascii="Calibri" w:hAnsi="Calibri"/>
              </w:rPr>
            </w:pPr>
            <w:r w:rsidRPr="006A2F44">
              <w:rPr>
                <w:rFonts w:ascii="Calibri" w:hAnsi="Calibri"/>
                <w:sz w:val="28"/>
                <w:szCs w:val="28"/>
              </w:rPr>
              <w:t>X</w:t>
            </w:r>
          </w:p>
        </w:tc>
        <w:tc>
          <w:tcPr>
            <w:tcW w:w="810" w:type="dxa"/>
          </w:tcPr>
          <w:p w:rsidR="00134E5A" w:rsidRPr="003575C6" w:rsidRDefault="00134E5A" w:rsidP="00CB5A3E">
            <w:pPr>
              <w:jc w:val="center"/>
              <w:rPr>
                <w:rFonts w:ascii="Calibri" w:hAnsi="Calibri"/>
              </w:rPr>
            </w:pPr>
          </w:p>
        </w:tc>
        <w:tc>
          <w:tcPr>
            <w:tcW w:w="72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r>
      <w:tr w:rsidR="00134E5A" w:rsidRPr="003575C6" w:rsidTr="00CB5A3E">
        <w:tc>
          <w:tcPr>
            <w:tcW w:w="6655" w:type="dxa"/>
          </w:tcPr>
          <w:p w:rsidR="00134E5A" w:rsidRPr="00486579" w:rsidRDefault="00486579" w:rsidP="00CB5A3E">
            <w:pPr>
              <w:widowControl/>
              <w:numPr>
                <w:ilvl w:val="0"/>
                <w:numId w:val="5"/>
              </w:numPr>
              <w:autoSpaceDE/>
              <w:autoSpaceDN/>
              <w:rPr>
                <w:rFonts w:ascii="Calibri" w:hAnsi="Calibri"/>
                <w:sz w:val="20"/>
                <w:szCs w:val="20"/>
              </w:rPr>
            </w:pPr>
            <w:r w:rsidRPr="00486579">
              <w:rPr>
                <w:rFonts w:ascii="Calibri" w:hAnsi="Calibri"/>
                <w:sz w:val="20"/>
                <w:szCs w:val="20"/>
              </w:rPr>
              <w:t xml:space="preserve">ENGL 1020 - </w:t>
            </w:r>
            <w:r w:rsidR="00134E5A" w:rsidRPr="00486579">
              <w:rPr>
                <w:rFonts w:ascii="Calibri" w:hAnsi="Calibri"/>
                <w:sz w:val="20"/>
                <w:szCs w:val="20"/>
              </w:rPr>
              <w:t>English Comp 2 (3)</w:t>
            </w:r>
          </w:p>
        </w:tc>
        <w:tc>
          <w:tcPr>
            <w:tcW w:w="1350" w:type="dxa"/>
          </w:tcPr>
          <w:p w:rsidR="00134E5A" w:rsidRPr="00C52424" w:rsidRDefault="00134E5A" w:rsidP="00CB5A3E">
            <w:pPr>
              <w:rPr>
                <w:rFonts w:ascii="Calibri" w:hAnsi="Calibri"/>
              </w:rPr>
            </w:pPr>
            <w:r w:rsidRPr="00C52424">
              <w:rPr>
                <w:rFonts w:ascii="Calibri" w:hAnsi="Calibri"/>
              </w:rPr>
              <w:t>ENGL</w:t>
            </w:r>
            <w:r>
              <w:rPr>
                <w:rFonts w:ascii="Calibri" w:hAnsi="Calibri"/>
              </w:rPr>
              <w:t xml:space="preserve"> </w:t>
            </w:r>
            <w:r w:rsidRPr="00C52424">
              <w:rPr>
                <w:rFonts w:ascii="Calibri" w:hAnsi="Calibri"/>
              </w:rPr>
              <w:t>1020</w:t>
            </w:r>
          </w:p>
        </w:tc>
        <w:tc>
          <w:tcPr>
            <w:tcW w:w="54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r w:rsidRPr="006A2F44">
              <w:rPr>
                <w:rFonts w:ascii="Calibri" w:hAnsi="Calibri"/>
                <w:sz w:val="28"/>
                <w:szCs w:val="28"/>
              </w:rPr>
              <w:t>X</w:t>
            </w:r>
          </w:p>
        </w:tc>
        <w:tc>
          <w:tcPr>
            <w:tcW w:w="72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r>
      <w:tr w:rsidR="00134E5A" w:rsidRPr="003575C6" w:rsidTr="00CB5A3E">
        <w:tc>
          <w:tcPr>
            <w:tcW w:w="6655" w:type="dxa"/>
          </w:tcPr>
          <w:p w:rsidR="00134E5A" w:rsidRPr="00486579" w:rsidRDefault="00134E5A" w:rsidP="00CB5A3E">
            <w:pPr>
              <w:rPr>
                <w:rFonts w:ascii="Calibri" w:hAnsi="Calibri"/>
                <w:i/>
                <w:sz w:val="24"/>
                <w:szCs w:val="24"/>
                <w:shd w:val="clear" w:color="auto" w:fill="FFFFFF"/>
              </w:rPr>
            </w:pPr>
            <w:r w:rsidRPr="00486579">
              <w:rPr>
                <w:rFonts w:ascii="Calibri" w:hAnsi="Calibri"/>
                <w:b/>
                <w:i/>
                <w:sz w:val="24"/>
                <w:szCs w:val="24"/>
              </w:rPr>
              <w:t xml:space="preserve">Math (3) – a grade of “C” or higher is required. </w:t>
            </w:r>
            <w:r w:rsidRPr="00486579">
              <w:rPr>
                <w:rFonts w:ascii="Calibri" w:hAnsi="Calibri"/>
                <w:bCs/>
                <w:i/>
                <w:sz w:val="24"/>
                <w:szCs w:val="24"/>
                <w:shd w:val="clear" w:color="auto" w:fill="FFFFFF"/>
              </w:rPr>
              <w:t xml:space="preserve"> </w:t>
            </w:r>
          </w:p>
        </w:tc>
        <w:tc>
          <w:tcPr>
            <w:tcW w:w="1350" w:type="dxa"/>
          </w:tcPr>
          <w:p w:rsidR="00134E5A" w:rsidRPr="003575C6" w:rsidRDefault="00134E5A" w:rsidP="00CB5A3E">
            <w:pPr>
              <w:tabs>
                <w:tab w:val="left" w:pos="-720"/>
              </w:tabs>
              <w:suppressAutoHyphens/>
              <w:rPr>
                <w:rFonts w:ascii="Calibri" w:hAnsi="Calibri"/>
                <w:szCs w:val="24"/>
              </w:rPr>
            </w:pPr>
          </w:p>
        </w:tc>
        <w:tc>
          <w:tcPr>
            <w:tcW w:w="540" w:type="dxa"/>
          </w:tcPr>
          <w:p w:rsidR="00134E5A" w:rsidRPr="003575C6" w:rsidRDefault="00134E5A" w:rsidP="00CB5A3E">
            <w:pPr>
              <w:tabs>
                <w:tab w:val="left" w:pos="-720"/>
              </w:tabs>
              <w:suppressAutoHyphens/>
              <w:jc w:val="center"/>
              <w:rPr>
                <w:rFonts w:ascii="Calibri" w:hAnsi="Calibri"/>
                <w:sz w:val="20"/>
              </w:rPr>
            </w:pPr>
          </w:p>
        </w:tc>
        <w:tc>
          <w:tcPr>
            <w:tcW w:w="810" w:type="dxa"/>
          </w:tcPr>
          <w:p w:rsidR="00134E5A" w:rsidRPr="003575C6" w:rsidRDefault="00134E5A" w:rsidP="00CB5A3E">
            <w:pPr>
              <w:tabs>
                <w:tab w:val="left" w:pos="-720"/>
              </w:tabs>
              <w:suppressAutoHyphens/>
              <w:jc w:val="center"/>
              <w:rPr>
                <w:rFonts w:ascii="Calibri" w:hAnsi="Calibri"/>
                <w:sz w:val="20"/>
              </w:rPr>
            </w:pPr>
          </w:p>
        </w:tc>
        <w:tc>
          <w:tcPr>
            <w:tcW w:w="720" w:type="dxa"/>
          </w:tcPr>
          <w:p w:rsidR="00134E5A" w:rsidRPr="003575C6" w:rsidRDefault="00134E5A" w:rsidP="00CB5A3E">
            <w:pPr>
              <w:tabs>
                <w:tab w:val="left" w:pos="-720"/>
              </w:tabs>
              <w:suppressAutoHyphens/>
              <w:jc w:val="center"/>
              <w:rPr>
                <w:rFonts w:ascii="Calibri" w:hAnsi="Calibri"/>
                <w:sz w:val="20"/>
              </w:rPr>
            </w:pPr>
          </w:p>
        </w:tc>
        <w:tc>
          <w:tcPr>
            <w:tcW w:w="810" w:type="dxa"/>
          </w:tcPr>
          <w:p w:rsidR="00134E5A" w:rsidRPr="003575C6" w:rsidRDefault="00134E5A" w:rsidP="00CB5A3E">
            <w:pPr>
              <w:tabs>
                <w:tab w:val="left" w:pos="-720"/>
              </w:tabs>
              <w:suppressAutoHyphens/>
              <w:jc w:val="center"/>
              <w:rPr>
                <w:rFonts w:ascii="Calibri" w:hAnsi="Calibri"/>
                <w:sz w:val="20"/>
              </w:rPr>
            </w:pPr>
          </w:p>
        </w:tc>
      </w:tr>
      <w:tr w:rsidR="00134E5A" w:rsidRPr="003575C6" w:rsidTr="00CB5A3E">
        <w:trPr>
          <w:trHeight w:val="323"/>
        </w:trPr>
        <w:tc>
          <w:tcPr>
            <w:tcW w:w="6655" w:type="dxa"/>
            <w:shd w:val="clear" w:color="auto" w:fill="FFFFFF" w:themeFill="background1"/>
          </w:tcPr>
          <w:p w:rsidR="00134E5A" w:rsidRPr="00486579" w:rsidRDefault="00134E5A" w:rsidP="00CB5A3E">
            <w:pPr>
              <w:pStyle w:val="ListParagraph"/>
              <w:widowControl/>
              <w:numPr>
                <w:ilvl w:val="0"/>
                <w:numId w:val="7"/>
              </w:numPr>
              <w:autoSpaceDE/>
              <w:autoSpaceDN/>
              <w:ind w:left="330"/>
              <w:contextualSpacing/>
              <w:rPr>
                <w:rFonts w:ascii="Calibri" w:hAnsi="Calibri"/>
                <w:sz w:val="20"/>
                <w:szCs w:val="20"/>
              </w:rPr>
            </w:pPr>
            <w:r w:rsidRPr="00486579">
              <w:rPr>
                <w:rFonts w:ascii="Calibri" w:hAnsi="Calibri"/>
                <w:sz w:val="20"/>
                <w:szCs w:val="20"/>
              </w:rPr>
              <w:t>MATH 1215</w:t>
            </w:r>
            <w:r w:rsidR="00486579" w:rsidRPr="00486579">
              <w:rPr>
                <w:rFonts w:ascii="Calibri" w:hAnsi="Calibri"/>
                <w:sz w:val="20"/>
                <w:szCs w:val="20"/>
              </w:rPr>
              <w:t xml:space="preserve"> – College Mathematics I</w:t>
            </w:r>
            <w:r w:rsidRPr="00486579">
              <w:rPr>
                <w:rFonts w:ascii="Calibri" w:hAnsi="Calibri"/>
                <w:sz w:val="20"/>
                <w:szCs w:val="20"/>
              </w:rPr>
              <w:t xml:space="preserve"> (3)</w:t>
            </w:r>
          </w:p>
        </w:tc>
        <w:tc>
          <w:tcPr>
            <w:tcW w:w="1350" w:type="dxa"/>
          </w:tcPr>
          <w:p w:rsidR="00134E5A" w:rsidRPr="003575C6" w:rsidRDefault="00134E5A" w:rsidP="00CB5A3E">
            <w:pPr>
              <w:rPr>
                <w:rFonts w:ascii="Calibri" w:hAnsi="Calibri"/>
              </w:rPr>
            </w:pPr>
            <w:r w:rsidRPr="003575C6">
              <w:rPr>
                <w:rFonts w:ascii="Calibri" w:hAnsi="Calibri"/>
              </w:rPr>
              <w:t xml:space="preserve">MATH </w:t>
            </w:r>
            <w:r>
              <w:rPr>
                <w:rFonts w:ascii="Calibri" w:hAnsi="Calibri"/>
              </w:rPr>
              <w:t>1215</w:t>
            </w:r>
          </w:p>
        </w:tc>
        <w:tc>
          <w:tcPr>
            <w:tcW w:w="54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c>
          <w:tcPr>
            <w:tcW w:w="72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r w:rsidRPr="006A2F44">
              <w:rPr>
                <w:rFonts w:ascii="Calibri" w:hAnsi="Calibri"/>
                <w:sz w:val="28"/>
                <w:szCs w:val="28"/>
              </w:rPr>
              <w:t>X</w:t>
            </w:r>
          </w:p>
        </w:tc>
      </w:tr>
      <w:tr w:rsidR="00134E5A" w:rsidRPr="003575C6" w:rsidTr="00CB5A3E">
        <w:tc>
          <w:tcPr>
            <w:tcW w:w="6655" w:type="dxa"/>
          </w:tcPr>
          <w:p w:rsidR="00134E5A" w:rsidRPr="00486579" w:rsidRDefault="00134E5A" w:rsidP="00486579">
            <w:pPr>
              <w:rPr>
                <w:rFonts w:ascii="Calibri" w:hAnsi="Calibri"/>
                <w:i/>
                <w:sz w:val="24"/>
                <w:szCs w:val="24"/>
              </w:rPr>
            </w:pPr>
            <w:r w:rsidRPr="00486579">
              <w:rPr>
                <w:rFonts w:ascii="Calibri" w:hAnsi="Calibri"/>
                <w:b/>
                <w:i/>
                <w:sz w:val="24"/>
                <w:szCs w:val="24"/>
              </w:rPr>
              <w:t>Social Science</w:t>
            </w:r>
            <w:r w:rsidR="00486579">
              <w:rPr>
                <w:rFonts w:ascii="Calibri" w:hAnsi="Calibri"/>
                <w:b/>
                <w:i/>
                <w:sz w:val="24"/>
                <w:szCs w:val="24"/>
              </w:rPr>
              <w:t>s</w:t>
            </w:r>
            <w:r w:rsidRPr="00486579">
              <w:rPr>
                <w:rFonts w:ascii="Calibri" w:hAnsi="Calibri"/>
                <w:b/>
                <w:i/>
                <w:sz w:val="24"/>
                <w:szCs w:val="24"/>
              </w:rPr>
              <w:t xml:space="preserve"> (</w:t>
            </w:r>
            <w:r w:rsidR="00486579">
              <w:rPr>
                <w:rFonts w:ascii="Calibri" w:hAnsi="Calibri"/>
                <w:b/>
                <w:i/>
                <w:sz w:val="24"/>
                <w:szCs w:val="24"/>
              </w:rPr>
              <w:t>6</w:t>
            </w:r>
            <w:r w:rsidRPr="00486579">
              <w:rPr>
                <w:rFonts w:ascii="Calibri" w:hAnsi="Calibri"/>
                <w:b/>
                <w:i/>
                <w:sz w:val="24"/>
                <w:szCs w:val="24"/>
              </w:rPr>
              <w:t xml:space="preserve">) - a grade of “C” or higher is required. </w:t>
            </w:r>
            <w:r w:rsidRPr="00486579">
              <w:rPr>
                <w:rFonts w:ascii="Calibri" w:hAnsi="Calibri"/>
                <w:bCs/>
                <w:i/>
                <w:sz w:val="24"/>
                <w:szCs w:val="24"/>
                <w:shd w:val="clear" w:color="auto" w:fill="FFFFFF"/>
              </w:rPr>
              <w:t xml:space="preserve"> </w:t>
            </w:r>
          </w:p>
        </w:tc>
        <w:tc>
          <w:tcPr>
            <w:tcW w:w="1350" w:type="dxa"/>
          </w:tcPr>
          <w:p w:rsidR="00134E5A" w:rsidRPr="003575C6" w:rsidRDefault="00134E5A" w:rsidP="00CB5A3E">
            <w:pPr>
              <w:tabs>
                <w:tab w:val="left" w:pos="-720"/>
              </w:tabs>
              <w:suppressAutoHyphens/>
              <w:rPr>
                <w:rFonts w:ascii="Calibri" w:hAnsi="Calibri"/>
                <w:szCs w:val="24"/>
              </w:rPr>
            </w:pPr>
          </w:p>
        </w:tc>
        <w:tc>
          <w:tcPr>
            <w:tcW w:w="540" w:type="dxa"/>
          </w:tcPr>
          <w:p w:rsidR="00134E5A" w:rsidRPr="003575C6" w:rsidRDefault="00134E5A" w:rsidP="00CB5A3E">
            <w:pPr>
              <w:tabs>
                <w:tab w:val="left" w:pos="-720"/>
              </w:tabs>
              <w:suppressAutoHyphens/>
              <w:jc w:val="center"/>
              <w:rPr>
                <w:rFonts w:ascii="Calibri" w:hAnsi="Calibri"/>
                <w:sz w:val="20"/>
              </w:rPr>
            </w:pPr>
          </w:p>
        </w:tc>
        <w:tc>
          <w:tcPr>
            <w:tcW w:w="810" w:type="dxa"/>
          </w:tcPr>
          <w:p w:rsidR="00134E5A" w:rsidRPr="003575C6" w:rsidRDefault="00134E5A" w:rsidP="00CB5A3E">
            <w:pPr>
              <w:tabs>
                <w:tab w:val="left" w:pos="-720"/>
              </w:tabs>
              <w:suppressAutoHyphens/>
              <w:jc w:val="center"/>
              <w:rPr>
                <w:rFonts w:ascii="Calibri" w:hAnsi="Calibri"/>
                <w:sz w:val="20"/>
              </w:rPr>
            </w:pPr>
          </w:p>
        </w:tc>
        <w:tc>
          <w:tcPr>
            <w:tcW w:w="720" w:type="dxa"/>
          </w:tcPr>
          <w:p w:rsidR="00134E5A" w:rsidRPr="003575C6" w:rsidRDefault="00134E5A" w:rsidP="00CB5A3E">
            <w:pPr>
              <w:tabs>
                <w:tab w:val="left" w:pos="-720"/>
              </w:tabs>
              <w:suppressAutoHyphens/>
              <w:jc w:val="center"/>
              <w:rPr>
                <w:rFonts w:ascii="Calibri" w:hAnsi="Calibri"/>
                <w:sz w:val="20"/>
              </w:rPr>
            </w:pPr>
          </w:p>
        </w:tc>
        <w:tc>
          <w:tcPr>
            <w:tcW w:w="810" w:type="dxa"/>
          </w:tcPr>
          <w:p w:rsidR="00134E5A" w:rsidRPr="003575C6" w:rsidRDefault="00134E5A" w:rsidP="00CB5A3E">
            <w:pPr>
              <w:tabs>
                <w:tab w:val="left" w:pos="-720"/>
              </w:tabs>
              <w:suppressAutoHyphens/>
              <w:jc w:val="center"/>
              <w:rPr>
                <w:rFonts w:ascii="Calibri" w:hAnsi="Calibri"/>
                <w:sz w:val="20"/>
              </w:rPr>
            </w:pPr>
          </w:p>
        </w:tc>
      </w:tr>
      <w:tr w:rsidR="00134E5A" w:rsidRPr="003575C6" w:rsidTr="00CB5A3E">
        <w:tc>
          <w:tcPr>
            <w:tcW w:w="6655" w:type="dxa"/>
          </w:tcPr>
          <w:p w:rsidR="00134E5A" w:rsidRPr="00486579" w:rsidRDefault="00486579" w:rsidP="00CB5A3E">
            <w:pPr>
              <w:widowControl/>
              <w:numPr>
                <w:ilvl w:val="0"/>
                <w:numId w:val="5"/>
              </w:numPr>
              <w:autoSpaceDE/>
              <w:autoSpaceDN/>
              <w:rPr>
                <w:rFonts w:ascii="Calibri" w:hAnsi="Calibri"/>
                <w:sz w:val="20"/>
                <w:szCs w:val="20"/>
              </w:rPr>
            </w:pPr>
            <w:r w:rsidRPr="00486579">
              <w:rPr>
                <w:rFonts w:ascii="Calibri" w:hAnsi="Calibri"/>
                <w:sz w:val="20"/>
                <w:szCs w:val="20"/>
              </w:rPr>
              <w:t>PSYC 1101 – Introduction to Psychological Science</w:t>
            </w:r>
            <w:r w:rsidR="00134E5A" w:rsidRPr="00486579">
              <w:rPr>
                <w:rFonts w:ascii="Calibri" w:hAnsi="Calibri"/>
                <w:sz w:val="20"/>
                <w:szCs w:val="20"/>
              </w:rPr>
              <w:t xml:space="preserve"> (3)</w:t>
            </w:r>
          </w:p>
        </w:tc>
        <w:tc>
          <w:tcPr>
            <w:tcW w:w="1350" w:type="dxa"/>
          </w:tcPr>
          <w:p w:rsidR="00134E5A" w:rsidRPr="003575C6" w:rsidRDefault="00134E5A" w:rsidP="00CB5A3E">
            <w:pPr>
              <w:rPr>
                <w:rFonts w:ascii="Calibri" w:hAnsi="Calibri"/>
              </w:rPr>
            </w:pPr>
            <w:r w:rsidRPr="003575C6">
              <w:rPr>
                <w:rFonts w:ascii="Calibri" w:hAnsi="Calibri"/>
              </w:rPr>
              <w:t>PSYC 1101</w:t>
            </w:r>
          </w:p>
        </w:tc>
        <w:tc>
          <w:tcPr>
            <w:tcW w:w="54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r w:rsidRPr="006A2F44">
              <w:rPr>
                <w:rFonts w:ascii="Calibri" w:hAnsi="Calibri"/>
                <w:sz w:val="28"/>
                <w:szCs w:val="28"/>
              </w:rPr>
              <w:t>X</w:t>
            </w:r>
          </w:p>
        </w:tc>
        <w:tc>
          <w:tcPr>
            <w:tcW w:w="72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r>
      <w:tr w:rsidR="00134E5A" w:rsidRPr="003575C6" w:rsidTr="00CB5A3E">
        <w:trPr>
          <w:trHeight w:val="242"/>
        </w:trPr>
        <w:tc>
          <w:tcPr>
            <w:tcW w:w="6655" w:type="dxa"/>
          </w:tcPr>
          <w:p w:rsidR="00134E5A" w:rsidRPr="00486579" w:rsidRDefault="00134E5A" w:rsidP="00CB5A3E">
            <w:pPr>
              <w:pStyle w:val="ListParagraph"/>
              <w:widowControl/>
              <w:numPr>
                <w:ilvl w:val="0"/>
                <w:numId w:val="7"/>
              </w:numPr>
              <w:autoSpaceDE/>
              <w:autoSpaceDN/>
              <w:contextualSpacing/>
              <w:rPr>
                <w:rFonts w:ascii="Calibri" w:hAnsi="Calibri"/>
                <w:sz w:val="20"/>
                <w:szCs w:val="20"/>
              </w:rPr>
            </w:pPr>
            <w:r w:rsidRPr="00486579">
              <w:rPr>
                <w:rFonts w:ascii="Calibri" w:hAnsi="Calibri"/>
                <w:sz w:val="20"/>
                <w:szCs w:val="20"/>
              </w:rPr>
              <w:t xml:space="preserve">SOCI1010 </w:t>
            </w:r>
            <w:r w:rsidR="00486579" w:rsidRPr="00486579">
              <w:rPr>
                <w:rFonts w:ascii="Calibri" w:hAnsi="Calibri"/>
                <w:sz w:val="20"/>
                <w:szCs w:val="20"/>
              </w:rPr>
              <w:t xml:space="preserve">- </w:t>
            </w:r>
            <w:r w:rsidRPr="00486579">
              <w:rPr>
                <w:rFonts w:asciiTheme="minorHAnsi" w:hAnsiTheme="minorHAnsi"/>
                <w:sz w:val="20"/>
                <w:szCs w:val="20"/>
              </w:rPr>
              <w:t>Introduction to Sociology</w:t>
            </w:r>
            <w:r w:rsidRPr="00486579">
              <w:rPr>
                <w:rFonts w:ascii="Calibri" w:hAnsi="Calibri"/>
                <w:sz w:val="20"/>
                <w:szCs w:val="20"/>
              </w:rPr>
              <w:t xml:space="preserve">(3) </w:t>
            </w:r>
          </w:p>
        </w:tc>
        <w:tc>
          <w:tcPr>
            <w:tcW w:w="1350" w:type="dxa"/>
          </w:tcPr>
          <w:p w:rsidR="00134E5A" w:rsidRPr="00A019EE" w:rsidRDefault="00134E5A" w:rsidP="00CB5A3E">
            <w:pPr>
              <w:tabs>
                <w:tab w:val="left" w:pos="-720"/>
              </w:tabs>
              <w:suppressAutoHyphens/>
              <w:rPr>
                <w:rFonts w:ascii="Calibri" w:hAnsi="Calibri"/>
              </w:rPr>
            </w:pPr>
            <w:r>
              <w:rPr>
                <w:rFonts w:ascii="Calibri" w:hAnsi="Calibri"/>
              </w:rPr>
              <w:t>SOCI 1010</w:t>
            </w:r>
            <w:r w:rsidRPr="00A019EE">
              <w:rPr>
                <w:rFonts w:ascii="Calibri" w:hAnsi="Calibri"/>
              </w:rPr>
              <w:t xml:space="preserve">     </w:t>
            </w:r>
          </w:p>
        </w:tc>
        <w:tc>
          <w:tcPr>
            <w:tcW w:w="540" w:type="dxa"/>
          </w:tcPr>
          <w:p w:rsidR="00134E5A" w:rsidRPr="003575C6" w:rsidRDefault="00134E5A" w:rsidP="00CB5A3E">
            <w:pPr>
              <w:tabs>
                <w:tab w:val="left" w:pos="-720"/>
              </w:tabs>
              <w:suppressAutoHyphens/>
              <w:jc w:val="center"/>
              <w:rPr>
                <w:rFonts w:ascii="Calibri" w:hAnsi="Calibri"/>
                <w:sz w:val="20"/>
              </w:rPr>
            </w:pPr>
          </w:p>
        </w:tc>
        <w:tc>
          <w:tcPr>
            <w:tcW w:w="810" w:type="dxa"/>
          </w:tcPr>
          <w:p w:rsidR="00134E5A" w:rsidRPr="003575C6" w:rsidRDefault="00134E5A" w:rsidP="00CB5A3E">
            <w:pPr>
              <w:tabs>
                <w:tab w:val="left" w:pos="-720"/>
              </w:tabs>
              <w:suppressAutoHyphens/>
              <w:jc w:val="center"/>
              <w:rPr>
                <w:rFonts w:ascii="Calibri" w:hAnsi="Calibri"/>
                <w:sz w:val="20"/>
              </w:rPr>
            </w:pPr>
          </w:p>
        </w:tc>
        <w:tc>
          <w:tcPr>
            <w:tcW w:w="720" w:type="dxa"/>
          </w:tcPr>
          <w:p w:rsidR="00134E5A" w:rsidRPr="003575C6" w:rsidRDefault="00134E5A" w:rsidP="00CB5A3E">
            <w:pPr>
              <w:tabs>
                <w:tab w:val="left" w:pos="-720"/>
              </w:tabs>
              <w:suppressAutoHyphens/>
              <w:jc w:val="center"/>
              <w:rPr>
                <w:rFonts w:ascii="Calibri" w:hAnsi="Calibri"/>
                <w:sz w:val="20"/>
              </w:rPr>
            </w:pPr>
          </w:p>
        </w:tc>
        <w:tc>
          <w:tcPr>
            <w:tcW w:w="810" w:type="dxa"/>
          </w:tcPr>
          <w:p w:rsidR="00134E5A" w:rsidRPr="003575C6" w:rsidRDefault="00134E5A" w:rsidP="00CB5A3E">
            <w:pPr>
              <w:tabs>
                <w:tab w:val="left" w:pos="-720"/>
              </w:tabs>
              <w:suppressAutoHyphens/>
              <w:jc w:val="center"/>
              <w:rPr>
                <w:rFonts w:ascii="Calibri" w:hAnsi="Calibri"/>
                <w:sz w:val="20"/>
              </w:rPr>
            </w:pPr>
            <w:r w:rsidRPr="006A2F44">
              <w:rPr>
                <w:rFonts w:ascii="Calibri" w:hAnsi="Calibri"/>
                <w:sz w:val="28"/>
                <w:szCs w:val="28"/>
              </w:rPr>
              <w:t>X</w:t>
            </w:r>
          </w:p>
        </w:tc>
      </w:tr>
      <w:tr w:rsidR="00134E5A" w:rsidRPr="003575C6" w:rsidTr="00CB5A3E">
        <w:trPr>
          <w:trHeight w:val="242"/>
        </w:trPr>
        <w:tc>
          <w:tcPr>
            <w:tcW w:w="6655" w:type="dxa"/>
          </w:tcPr>
          <w:p w:rsidR="00134E5A" w:rsidRPr="00486579" w:rsidRDefault="00486579" w:rsidP="00CB5A3E">
            <w:pPr>
              <w:rPr>
                <w:rFonts w:ascii="Calibri" w:hAnsi="Calibri"/>
                <w:b/>
                <w:i/>
                <w:sz w:val="24"/>
                <w:szCs w:val="24"/>
              </w:rPr>
            </w:pPr>
            <w:r>
              <w:rPr>
                <w:rFonts w:ascii="Calibri" w:hAnsi="Calibri"/>
                <w:b/>
                <w:i/>
                <w:sz w:val="24"/>
                <w:szCs w:val="24"/>
              </w:rPr>
              <w:t xml:space="preserve">Health </w:t>
            </w:r>
            <w:r w:rsidR="00134E5A" w:rsidRPr="00486579">
              <w:rPr>
                <w:rFonts w:ascii="Calibri" w:hAnsi="Calibri"/>
                <w:b/>
                <w:i/>
                <w:sz w:val="24"/>
                <w:szCs w:val="24"/>
              </w:rPr>
              <w:t xml:space="preserve">Nutrition (3) – a grade of “C” or higher is required. </w:t>
            </w:r>
            <w:r w:rsidR="00134E5A" w:rsidRPr="00486579">
              <w:rPr>
                <w:rFonts w:ascii="Calibri" w:hAnsi="Calibri"/>
                <w:bCs/>
                <w:i/>
                <w:sz w:val="24"/>
                <w:szCs w:val="24"/>
                <w:shd w:val="clear" w:color="auto" w:fill="FFFFFF"/>
              </w:rPr>
              <w:t xml:space="preserve"> </w:t>
            </w:r>
          </w:p>
        </w:tc>
        <w:tc>
          <w:tcPr>
            <w:tcW w:w="1350" w:type="dxa"/>
          </w:tcPr>
          <w:p w:rsidR="00134E5A" w:rsidRPr="00A019EE" w:rsidRDefault="00134E5A" w:rsidP="00CB5A3E">
            <w:pPr>
              <w:tabs>
                <w:tab w:val="left" w:pos="-720"/>
              </w:tabs>
              <w:suppressAutoHyphens/>
              <w:rPr>
                <w:rFonts w:ascii="Calibri" w:hAnsi="Calibri"/>
              </w:rPr>
            </w:pPr>
          </w:p>
        </w:tc>
        <w:tc>
          <w:tcPr>
            <w:tcW w:w="540" w:type="dxa"/>
          </w:tcPr>
          <w:p w:rsidR="00134E5A" w:rsidRDefault="00134E5A" w:rsidP="00CB5A3E">
            <w:pPr>
              <w:tabs>
                <w:tab w:val="left" w:pos="-720"/>
              </w:tabs>
              <w:suppressAutoHyphens/>
              <w:jc w:val="center"/>
              <w:rPr>
                <w:rFonts w:ascii="Calibri" w:hAnsi="Calibri"/>
                <w:sz w:val="20"/>
              </w:rPr>
            </w:pPr>
          </w:p>
        </w:tc>
        <w:tc>
          <w:tcPr>
            <w:tcW w:w="810" w:type="dxa"/>
          </w:tcPr>
          <w:p w:rsidR="00134E5A" w:rsidRDefault="00134E5A" w:rsidP="00CB5A3E">
            <w:pPr>
              <w:tabs>
                <w:tab w:val="left" w:pos="-720"/>
              </w:tabs>
              <w:suppressAutoHyphens/>
              <w:jc w:val="center"/>
              <w:rPr>
                <w:rFonts w:ascii="Calibri" w:hAnsi="Calibri"/>
                <w:sz w:val="20"/>
              </w:rPr>
            </w:pPr>
          </w:p>
        </w:tc>
        <w:tc>
          <w:tcPr>
            <w:tcW w:w="720" w:type="dxa"/>
          </w:tcPr>
          <w:p w:rsidR="00134E5A" w:rsidRDefault="00134E5A" w:rsidP="00CB5A3E">
            <w:pPr>
              <w:tabs>
                <w:tab w:val="left" w:pos="-720"/>
              </w:tabs>
              <w:suppressAutoHyphens/>
              <w:jc w:val="center"/>
              <w:rPr>
                <w:rFonts w:ascii="Calibri" w:hAnsi="Calibri"/>
                <w:sz w:val="20"/>
              </w:rPr>
            </w:pPr>
          </w:p>
        </w:tc>
        <w:tc>
          <w:tcPr>
            <w:tcW w:w="810" w:type="dxa"/>
          </w:tcPr>
          <w:p w:rsidR="00134E5A" w:rsidRDefault="00134E5A" w:rsidP="00CB5A3E">
            <w:pPr>
              <w:tabs>
                <w:tab w:val="left" w:pos="-720"/>
              </w:tabs>
              <w:suppressAutoHyphens/>
              <w:jc w:val="center"/>
              <w:rPr>
                <w:rFonts w:ascii="Calibri" w:hAnsi="Calibri"/>
                <w:sz w:val="20"/>
              </w:rPr>
            </w:pPr>
          </w:p>
        </w:tc>
      </w:tr>
      <w:tr w:rsidR="00134E5A" w:rsidRPr="003575C6" w:rsidTr="00CB5A3E">
        <w:trPr>
          <w:trHeight w:val="242"/>
        </w:trPr>
        <w:tc>
          <w:tcPr>
            <w:tcW w:w="6655" w:type="dxa"/>
          </w:tcPr>
          <w:p w:rsidR="00134E5A" w:rsidRPr="00486579" w:rsidRDefault="00486579" w:rsidP="00CB5A3E">
            <w:pPr>
              <w:pStyle w:val="ListParagraph"/>
              <w:widowControl/>
              <w:numPr>
                <w:ilvl w:val="0"/>
                <w:numId w:val="7"/>
              </w:numPr>
              <w:autoSpaceDE/>
              <w:autoSpaceDN/>
              <w:contextualSpacing/>
              <w:rPr>
                <w:rFonts w:ascii="Calibri" w:hAnsi="Calibri"/>
                <w:sz w:val="20"/>
                <w:szCs w:val="20"/>
              </w:rPr>
            </w:pPr>
            <w:r w:rsidRPr="00486579">
              <w:rPr>
                <w:rFonts w:ascii="Calibri" w:hAnsi="Calibri"/>
                <w:sz w:val="20"/>
                <w:szCs w:val="20"/>
              </w:rPr>
              <w:t xml:space="preserve">HLTH 1510 – Introduction to </w:t>
            </w:r>
            <w:r w:rsidR="00134E5A" w:rsidRPr="00486579">
              <w:rPr>
                <w:rFonts w:ascii="Calibri" w:hAnsi="Calibri"/>
                <w:sz w:val="20"/>
                <w:szCs w:val="20"/>
              </w:rPr>
              <w:t>Nutrition (3</w:t>
            </w:r>
            <w:r w:rsidRPr="00486579">
              <w:rPr>
                <w:rFonts w:ascii="Calibri" w:hAnsi="Calibri"/>
                <w:sz w:val="20"/>
                <w:szCs w:val="20"/>
              </w:rPr>
              <w:t>)</w:t>
            </w:r>
            <w:r w:rsidR="00134E5A" w:rsidRPr="00486579">
              <w:rPr>
                <w:rFonts w:ascii="Calibri" w:hAnsi="Calibri"/>
                <w:sz w:val="20"/>
                <w:szCs w:val="20"/>
              </w:rPr>
              <w:t xml:space="preserve">  </w:t>
            </w:r>
          </w:p>
          <w:p w:rsidR="00134E5A" w:rsidRPr="00486579" w:rsidRDefault="00134E5A" w:rsidP="00CB5A3E">
            <w:pPr>
              <w:rPr>
                <w:rFonts w:ascii="Calibri" w:hAnsi="Calibri"/>
                <w:b/>
                <w:sz w:val="16"/>
                <w:szCs w:val="16"/>
              </w:rPr>
            </w:pPr>
            <w:r w:rsidRPr="00486579">
              <w:rPr>
                <w:rFonts w:ascii="Calibri" w:hAnsi="Calibri"/>
                <w:b/>
                <w:color w:val="FF0000"/>
                <w:sz w:val="16"/>
                <w:szCs w:val="16"/>
              </w:rPr>
              <w:t>HLTH needs to be taken prior to or concurrent with Nursing 1200 &amp; Nursing 1300</w:t>
            </w:r>
          </w:p>
        </w:tc>
        <w:tc>
          <w:tcPr>
            <w:tcW w:w="1350" w:type="dxa"/>
          </w:tcPr>
          <w:p w:rsidR="00134E5A" w:rsidRPr="00A019EE" w:rsidRDefault="00134E5A" w:rsidP="00CB5A3E">
            <w:pPr>
              <w:tabs>
                <w:tab w:val="left" w:pos="-720"/>
              </w:tabs>
              <w:suppressAutoHyphens/>
              <w:rPr>
                <w:rFonts w:ascii="Calibri" w:hAnsi="Calibri"/>
              </w:rPr>
            </w:pPr>
            <w:r>
              <w:rPr>
                <w:rFonts w:ascii="Calibri" w:hAnsi="Calibri"/>
              </w:rPr>
              <w:t>HLTH 1510</w:t>
            </w:r>
          </w:p>
        </w:tc>
        <w:tc>
          <w:tcPr>
            <w:tcW w:w="540" w:type="dxa"/>
          </w:tcPr>
          <w:p w:rsidR="00134E5A" w:rsidRPr="006A2F44" w:rsidRDefault="00134E5A" w:rsidP="00CB5A3E">
            <w:pPr>
              <w:tabs>
                <w:tab w:val="left" w:pos="-720"/>
              </w:tabs>
              <w:suppressAutoHyphens/>
              <w:jc w:val="center"/>
              <w:rPr>
                <w:rFonts w:ascii="Calibri" w:hAnsi="Calibri"/>
                <w:sz w:val="28"/>
                <w:szCs w:val="28"/>
              </w:rPr>
            </w:pPr>
            <w:r w:rsidRPr="006A2F44">
              <w:rPr>
                <w:rFonts w:ascii="Calibri" w:hAnsi="Calibri"/>
                <w:sz w:val="28"/>
                <w:szCs w:val="28"/>
              </w:rPr>
              <w:t>X</w:t>
            </w:r>
          </w:p>
        </w:tc>
        <w:tc>
          <w:tcPr>
            <w:tcW w:w="810" w:type="dxa"/>
          </w:tcPr>
          <w:p w:rsidR="00134E5A" w:rsidRDefault="00134E5A" w:rsidP="00CB5A3E">
            <w:pPr>
              <w:tabs>
                <w:tab w:val="left" w:pos="-720"/>
              </w:tabs>
              <w:suppressAutoHyphens/>
              <w:jc w:val="center"/>
              <w:rPr>
                <w:rFonts w:ascii="Calibri" w:hAnsi="Calibri"/>
                <w:sz w:val="20"/>
              </w:rPr>
            </w:pPr>
          </w:p>
        </w:tc>
        <w:tc>
          <w:tcPr>
            <w:tcW w:w="720" w:type="dxa"/>
          </w:tcPr>
          <w:p w:rsidR="00134E5A" w:rsidRDefault="00134E5A" w:rsidP="00CB5A3E">
            <w:pPr>
              <w:tabs>
                <w:tab w:val="left" w:pos="-720"/>
              </w:tabs>
              <w:suppressAutoHyphens/>
              <w:jc w:val="center"/>
              <w:rPr>
                <w:rFonts w:ascii="Calibri" w:hAnsi="Calibri"/>
                <w:sz w:val="20"/>
              </w:rPr>
            </w:pPr>
          </w:p>
        </w:tc>
        <w:tc>
          <w:tcPr>
            <w:tcW w:w="810" w:type="dxa"/>
          </w:tcPr>
          <w:p w:rsidR="00134E5A" w:rsidRDefault="00134E5A" w:rsidP="00CB5A3E">
            <w:pPr>
              <w:tabs>
                <w:tab w:val="left" w:pos="-720"/>
              </w:tabs>
              <w:suppressAutoHyphens/>
              <w:jc w:val="center"/>
              <w:rPr>
                <w:rFonts w:ascii="Calibri" w:hAnsi="Calibri"/>
                <w:sz w:val="20"/>
              </w:rPr>
            </w:pPr>
          </w:p>
        </w:tc>
      </w:tr>
      <w:tr w:rsidR="00134E5A" w:rsidRPr="003575C6" w:rsidTr="00CB5A3E">
        <w:tc>
          <w:tcPr>
            <w:tcW w:w="6655" w:type="dxa"/>
          </w:tcPr>
          <w:p w:rsidR="00134E5A" w:rsidRPr="00486579" w:rsidRDefault="00486579" w:rsidP="00CB5A3E">
            <w:pPr>
              <w:rPr>
                <w:rFonts w:ascii="Calibri" w:hAnsi="Calibri"/>
                <w:b/>
                <w:i/>
                <w:sz w:val="24"/>
                <w:szCs w:val="24"/>
              </w:rPr>
            </w:pPr>
            <w:r>
              <w:rPr>
                <w:rFonts w:ascii="Calibri" w:hAnsi="Calibri"/>
                <w:b/>
                <w:i/>
                <w:sz w:val="24"/>
                <w:szCs w:val="24"/>
              </w:rPr>
              <w:t xml:space="preserve">Lab </w:t>
            </w:r>
            <w:r w:rsidR="00134E5A" w:rsidRPr="00486579">
              <w:rPr>
                <w:rFonts w:ascii="Calibri" w:hAnsi="Calibri"/>
                <w:b/>
                <w:i/>
                <w:sz w:val="24"/>
                <w:szCs w:val="24"/>
              </w:rPr>
              <w:t>Science</w:t>
            </w:r>
            <w:r w:rsidRPr="00486579">
              <w:rPr>
                <w:rFonts w:ascii="Calibri" w:hAnsi="Calibri"/>
                <w:b/>
                <w:i/>
                <w:sz w:val="24"/>
                <w:szCs w:val="24"/>
              </w:rPr>
              <w:t>s</w:t>
            </w:r>
            <w:r w:rsidR="00134E5A" w:rsidRPr="00486579">
              <w:rPr>
                <w:rFonts w:ascii="Calibri" w:hAnsi="Calibri"/>
                <w:b/>
                <w:i/>
                <w:sz w:val="24"/>
                <w:szCs w:val="24"/>
              </w:rPr>
              <w:t xml:space="preserve"> (12) - a grade of “C” or higher is required. </w:t>
            </w:r>
            <w:r w:rsidR="00134E5A" w:rsidRPr="00486579">
              <w:rPr>
                <w:rFonts w:ascii="Calibri" w:hAnsi="Calibri"/>
                <w:bCs/>
                <w:i/>
                <w:sz w:val="24"/>
                <w:szCs w:val="24"/>
                <w:shd w:val="clear" w:color="auto" w:fill="FFFFFF"/>
              </w:rPr>
              <w:t xml:space="preserve"> </w:t>
            </w:r>
          </w:p>
          <w:p w:rsidR="00134E5A" w:rsidRPr="00486579" w:rsidRDefault="00134E5A" w:rsidP="00CB5A3E">
            <w:pPr>
              <w:rPr>
                <w:rFonts w:ascii="Calibri" w:hAnsi="Calibri"/>
                <w:b/>
                <w:color w:val="FF0000"/>
                <w:sz w:val="16"/>
                <w:szCs w:val="16"/>
              </w:rPr>
            </w:pPr>
            <w:r w:rsidRPr="00486579">
              <w:rPr>
                <w:rFonts w:ascii="Calibri" w:hAnsi="Calibri"/>
                <w:b/>
                <w:color w:val="FF0000"/>
                <w:sz w:val="16"/>
                <w:szCs w:val="16"/>
              </w:rPr>
              <w:t xml:space="preserve">Sciences include a lab component. Recommend only one science/semester. </w:t>
            </w:r>
          </w:p>
          <w:p w:rsidR="00134E5A" w:rsidRPr="00486579" w:rsidRDefault="00134E5A" w:rsidP="00CB5A3E">
            <w:pPr>
              <w:rPr>
                <w:rFonts w:ascii="Calibri" w:hAnsi="Calibri"/>
                <w:b/>
                <w:sz w:val="20"/>
                <w:szCs w:val="20"/>
              </w:rPr>
            </w:pPr>
            <w:r w:rsidRPr="00486579">
              <w:rPr>
                <w:rFonts w:ascii="Calibri" w:hAnsi="Calibri"/>
                <w:b/>
                <w:color w:val="FF0000"/>
                <w:sz w:val="16"/>
                <w:szCs w:val="16"/>
              </w:rPr>
              <w:t>Recommend complete science before nursing or only enroll in 12 credits.</w:t>
            </w:r>
          </w:p>
        </w:tc>
        <w:tc>
          <w:tcPr>
            <w:tcW w:w="1350" w:type="dxa"/>
          </w:tcPr>
          <w:p w:rsidR="00134E5A" w:rsidRPr="003575C6" w:rsidRDefault="00134E5A" w:rsidP="00CB5A3E">
            <w:pPr>
              <w:tabs>
                <w:tab w:val="left" w:pos="-720"/>
              </w:tabs>
              <w:suppressAutoHyphens/>
              <w:rPr>
                <w:rFonts w:ascii="Calibri" w:hAnsi="Calibri"/>
                <w:szCs w:val="24"/>
              </w:rPr>
            </w:pPr>
          </w:p>
        </w:tc>
        <w:tc>
          <w:tcPr>
            <w:tcW w:w="540" w:type="dxa"/>
          </w:tcPr>
          <w:p w:rsidR="00134E5A" w:rsidRPr="003575C6" w:rsidRDefault="00134E5A" w:rsidP="00CB5A3E">
            <w:pPr>
              <w:tabs>
                <w:tab w:val="left" w:pos="-720"/>
              </w:tabs>
              <w:suppressAutoHyphens/>
              <w:jc w:val="center"/>
              <w:rPr>
                <w:rFonts w:ascii="Calibri" w:hAnsi="Calibri"/>
                <w:sz w:val="20"/>
              </w:rPr>
            </w:pPr>
          </w:p>
        </w:tc>
        <w:tc>
          <w:tcPr>
            <w:tcW w:w="810" w:type="dxa"/>
          </w:tcPr>
          <w:p w:rsidR="00134E5A" w:rsidRPr="003575C6" w:rsidRDefault="00134E5A" w:rsidP="00CB5A3E">
            <w:pPr>
              <w:tabs>
                <w:tab w:val="left" w:pos="-720"/>
              </w:tabs>
              <w:suppressAutoHyphens/>
              <w:jc w:val="center"/>
              <w:rPr>
                <w:rFonts w:ascii="Calibri" w:hAnsi="Calibri"/>
                <w:sz w:val="20"/>
              </w:rPr>
            </w:pPr>
          </w:p>
        </w:tc>
        <w:tc>
          <w:tcPr>
            <w:tcW w:w="720" w:type="dxa"/>
          </w:tcPr>
          <w:p w:rsidR="00134E5A" w:rsidRPr="003575C6" w:rsidRDefault="00134E5A" w:rsidP="00CB5A3E">
            <w:pPr>
              <w:tabs>
                <w:tab w:val="left" w:pos="-720"/>
              </w:tabs>
              <w:suppressAutoHyphens/>
              <w:jc w:val="center"/>
              <w:rPr>
                <w:rFonts w:ascii="Calibri" w:hAnsi="Calibri"/>
                <w:sz w:val="20"/>
              </w:rPr>
            </w:pPr>
          </w:p>
        </w:tc>
        <w:tc>
          <w:tcPr>
            <w:tcW w:w="810" w:type="dxa"/>
          </w:tcPr>
          <w:p w:rsidR="00134E5A" w:rsidRPr="003575C6" w:rsidRDefault="00134E5A" w:rsidP="00CB5A3E">
            <w:pPr>
              <w:tabs>
                <w:tab w:val="left" w:pos="-720"/>
              </w:tabs>
              <w:suppressAutoHyphens/>
              <w:jc w:val="center"/>
              <w:rPr>
                <w:rFonts w:ascii="Calibri" w:hAnsi="Calibri"/>
                <w:sz w:val="20"/>
              </w:rPr>
            </w:pPr>
          </w:p>
        </w:tc>
      </w:tr>
      <w:tr w:rsidR="00134E5A" w:rsidRPr="003575C6" w:rsidTr="00CB5A3E">
        <w:trPr>
          <w:trHeight w:val="905"/>
        </w:trPr>
        <w:tc>
          <w:tcPr>
            <w:tcW w:w="6655" w:type="dxa"/>
          </w:tcPr>
          <w:p w:rsidR="00134E5A" w:rsidRPr="00486579" w:rsidRDefault="00134E5A" w:rsidP="00CB5A3E">
            <w:pPr>
              <w:pStyle w:val="ListParagraph"/>
              <w:widowControl/>
              <w:numPr>
                <w:ilvl w:val="0"/>
                <w:numId w:val="8"/>
              </w:numPr>
              <w:autoSpaceDE/>
              <w:autoSpaceDN/>
              <w:contextualSpacing/>
              <w:rPr>
                <w:rFonts w:ascii="Calibri" w:hAnsi="Calibri"/>
                <w:sz w:val="20"/>
                <w:szCs w:val="20"/>
              </w:rPr>
            </w:pPr>
            <w:r w:rsidRPr="00486579">
              <w:rPr>
                <w:rFonts w:ascii="Calibri" w:hAnsi="Calibri"/>
                <w:sz w:val="20"/>
                <w:szCs w:val="20"/>
              </w:rPr>
              <w:t xml:space="preserve">Principles of Anatomy &amp; Physiology I (4) (PAP I)  </w:t>
            </w:r>
          </w:p>
          <w:p w:rsidR="00134E5A" w:rsidRPr="00486579" w:rsidRDefault="00134E5A" w:rsidP="00CB5A3E">
            <w:pPr>
              <w:rPr>
                <w:rFonts w:ascii="Calibri" w:hAnsi="Calibri"/>
                <w:sz w:val="16"/>
                <w:szCs w:val="16"/>
              </w:rPr>
            </w:pPr>
            <w:r w:rsidRPr="00486579">
              <w:rPr>
                <w:rFonts w:ascii="Calibri" w:hAnsi="Calibri"/>
                <w:b/>
                <w:color w:val="FF0000"/>
                <w:sz w:val="16"/>
                <w:szCs w:val="16"/>
              </w:rPr>
              <w:t>PAP I/HAP I needs to be taken prior to or concurrent with Nursing 1200 &amp; Nursing 1300</w:t>
            </w:r>
            <w:r w:rsidRPr="00486579">
              <w:rPr>
                <w:rFonts w:ascii="Calibri" w:hAnsi="Calibri"/>
                <w:sz w:val="16"/>
                <w:szCs w:val="16"/>
              </w:rPr>
              <w:t xml:space="preserve"> </w:t>
            </w:r>
          </w:p>
          <w:p w:rsidR="00134E5A" w:rsidRPr="00486579" w:rsidRDefault="00134E5A" w:rsidP="00CB5A3E">
            <w:pPr>
              <w:pStyle w:val="ListParagraph"/>
              <w:widowControl/>
              <w:numPr>
                <w:ilvl w:val="0"/>
                <w:numId w:val="8"/>
              </w:numPr>
              <w:autoSpaceDE/>
              <w:autoSpaceDN/>
              <w:contextualSpacing/>
              <w:rPr>
                <w:rFonts w:ascii="Calibri" w:hAnsi="Calibri"/>
                <w:sz w:val="20"/>
                <w:szCs w:val="20"/>
              </w:rPr>
            </w:pPr>
            <w:r w:rsidRPr="00486579">
              <w:rPr>
                <w:rFonts w:ascii="Calibri" w:hAnsi="Calibri"/>
                <w:sz w:val="20"/>
                <w:szCs w:val="20"/>
              </w:rPr>
              <w:t xml:space="preserve">Human Anatomy &amp; Physiology (4) (HAP I) </w:t>
            </w:r>
          </w:p>
          <w:p w:rsidR="00134E5A" w:rsidRPr="00486579" w:rsidRDefault="00134E5A" w:rsidP="00CB5A3E">
            <w:pPr>
              <w:rPr>
                <w:rFonts w:ascii="Calibri" w:hAnsi="Calibri"/>
                <w:b/>
                <w:color w:val="FF0000"/>
                <w:sz w:val="16"/>
                <w:szCs w:val="16"/>
              </w:rPr>
            </w:pPr>
            <w:r w:rsidRPr="00486579">
              <w:rPr>
                <w:rFonts w:ascii="Calibri" w:hAnsi="Calibri"/>
                <w:b/>
                <w:color w:val="FF0000"/>
                <w:sz w:val="16"/>
                <w:szCs w:val="16"/>
              </w:rPr>
              <w:t>Recommend to students planning advanced practice nursing role</w:t>
            </w:r>
          </w:p>
        </w:tc>
        <w:tc>
          <w:tcPr>
            <w:tcW w:w="1350" w:type="dxa"/>
          </w:tcPr>
          <w:p w:rsidR="00134E5A" w:rsidRDefault="00134E5A" w:rsidP="00CB5A3E">
            <w:pPr>
              <w:rPr>
                <w:rFonts w:ascii="Calibri" w:hAnsi="Calibri"/>
              </w:rPr>
            </w:pPr>
            <w:r w:rsidRPr="003575C6">
              <w:rPr>
                <w:rFonts w:ascii="Calibri" w:hAnsi="Calibri"/>
              </w:rPr>
              <w:t>BIOL 1210</w:t>
            </w:r>
          </w:p>
          <w:p w:rsidR="00134E5A" w:rsidRDefault="00134E5A" w:rsidP="00CB5A3E">
            <w:pPr>
              <w:rPr>
                <w:rFonts w:ascii="Calibri" w:hAnsi="Calibri"/>
              </w:rPr>
            </w:pPr>
            <w:r>
              <w:rPr>
                <w:rFonts w:ascii="Calibri" w:hAnsi="Calibri"/>
              </w:rPr>
              <w:t xml:space="preserve">   OR</w:t>
            </w:r>
          </w:p>
          <w:p w:rsidR="00134E5A" w:rsidRPr="003575C6" w:rsidRDefault="00134E5A" w:rsidP="00CB5A3E">
            <w:pPr>
              <w:rPr>
                <w:rFonts w:ascii="Calibri" w:hAnsi="Calibri"/>
              </w:rPr>
            </w:pPr>
            <w:r>
              <w:rPr>
                <w:rFonts w:ascii="Calibri" w:hAnsi="Calibri"/>
              </w:rPr>
              <w:t xml:space="preserve">BIOL </w:t>
            </w:r>
            <w:r w:rsidRPr="003575C6">
              <w:rPr>
                <w:rFonts w:ascii="Calibri" w:hAnsi="Calibri"/>
              </w:rPr>
              <w:t>2</w:t>
            </w:r>
            <w:r>
              <w:rPr>
                <w:rFonts w:ascii="Calibri" w:hAnsi="Calibri"/>
              </w:rPr>
              <w:t>02</w:t>
            </w:r>
            <w:r w:rsidRPr="003575C6">
              <w:rPr>
                <w:rFonts w:ascii="Calibri" w:hAnsi="Calibri"/>
              </w:rPr>
              <w:t>0</w:t>
            </w:r>
          </w:p>
        </w:tc>
        <w:tc>
          <w:tcPr>
            <w:tcW w:w="540" w:type="dxa"/>
          </w:tcPr>
          <w:p w:rsidR="00134E5A" w:rsidRPr="003575C6" w:rsidRDefault="00134E5A" w:rsidP="00CB5A3E">
            <w:pPr>
              <w:jc w:val="center"/>
              <w:rPr>
                <w:rFonts w:ascii="Calibri" w:hAnsi="Calibri"/>
              </w:rPr>
            </w:pPr>
            <w:r w:rsidRPr="006A2F44">
              <w:rPr>
                <w:rFonts w:ascii="Calibri" w:hAnsi="Calibri"/>
                <w:sz w:val="28"/>
                <w:szCs w:val="28"/>
              </w:rPr>
              <w:t>X</w:t>
            </w:r>
          </w:p>
        </w:tc>
        <w:tc>
          <w:tcPr>
            <w:tcW w:w="810" w:type="dxa"/>
          </w:tcPr>
          <w:p w:rsidR="00134E5A" w:rsidRPr="003575C6" w:rsidRDefault="00134E5A" w:rsidP="00CB5A3E">
            <w:pPr>
              <w:jc w:val="center"/>
              <w:rPr>
                <w:rFonts w:ascii="Calibri" w:hAnsi="Calibri"/>
              </w:rPr>
            </w:pPr>
          </w:p>
        </w:tc>
        <w:tc>
          <w:tcPr>
            <w:tcW w:w="72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r>
      <w:tr w:rsidR="00134E5A" w:rsidRPr="003575C6" w:rsidTr="00CB5A3E">
        <w:tc>
          <w:tcPr>
            <w:tcW w:w="6655" w:type="dxa"/>
          </w:tcPr>
          <w:p w:rsidR="00134E5A" w:rsidRPr="00486579" w:rsidRDefault="00134E5A" w:rsidP="00CB5A3E">
            <w:pPr>
              <w:pStyle w:val="ListParagraph"/>
              <w:widowControl/>
              <w:numPr>
                <w:ilvl w:val="0"/>
                <w:numId w:val="6"/>
              </w:numPr>
              <w:autoSpaceDE/>
              <w:autoSpaceDN/>
              <w:contextualSpacing/>
              <w:rPr>
                <w:rFonts w:ascii="Calibri" w:hAnsi="Calibri"/>
                <w:b/>
                <w:color w:val="FF0000"/>
                <w:sz w:val="20"/>
                <w:szCs w:val="20"/>
              </w:rPr>
            </w:pPr>
            <w:r w:rsidRPr="00486579">
              <w:rPr>
                <w:rFonts w:ascii="Calibri" w:hAnsi="Calibri"/>
                <w:sz w:val="20"/>
                <w:szCs w:val="20"/>
              </w:rPr>
              <w:t xml:space="preserve">Principles of Anatomy &amp; Physiology II (4) (PAP II)  </w:t>
            </w:r>
          </w:p>
          <w:p w:rsidR="00134E5A" w:rsidRPr="00486579" w:rsidRDefault="00134E5A" w:rsidP="00CB5A3E">
            <w:pPr>
              <w:rPr>
                <w:rFonts w:ascii="Calibri" w:hAnsi="Calibri"/>
                <w:b/>
                <w:color w:val="FF0000"/>
                <w:sz w:val="16"/>
                <w:szCs w:val="16"/>
              </w:rPr>
            </w:pPr>
            <w:r w:rsidRPr="00486579">
              <w:rPr>
                <w:rFonts w:ascii="Calibri" w:hAnsi="Calibri"/>
                <w:b/>
                <w:color w:val="FF0000"/>
                <w:sz w:val="16"/>
                <w:szCs w:val="16"/>
              </w:rPr>
              <w:t>PAP II/HAP II needs to be taken prior to or concurrent with Nursing 1600 &amp; Nursing 1650</w:t>
            </w:r>
          </w:p>
          <w:p w:rsidR="00134E5A" w:rsidRPr="00486579" w:rsidRDefault="00134E5A" w:rsidP="00CB5A3E">
            <w:pPr>
              <w:pStyle w:val="ListParagraph"/>
              <w:widowControl/>
              <w:numPr>
                <w:ilvl w:val="0"/>
                <w:numId w:val="6"/>
              </w:numPr>
              <w:autoSpaceDE/>
              <w:autoSpaceDN/>
              <w:contextualSpacing/>
              <w:rPr>
                <w:rFonts w:ascii="Calibri" w:hAnsi="Calibri"/>
                <w:b/>
                <w:sz w:val="20"/>
                <w:szCs w:val="20"/>
              </w:rPr>
            </w:pPr>
            <w:r w:rsidRPr="00486579">
              <w:rPr>
                <w:rFonts w:ascii="Calibri" w:hAnsi="Calibri"/>
                <w:sz w:val="20"/>
                <w:szCs w:val="20"/>
              </w:rPr>
              <w:t>Human Anatomy &amp; Physiology (4) (HAP II)</w:t>
            </w:r>
          </w:p>
          <w:p w:rsidR="00134E5A" w:rsidRPr="00486579" w:rsidRDefault="00134E5A" w:rsidP="00CB5A3E">
            <w:pPr>
              <w:rPr>
                <w:rFonts w:ascii="Calibri" w:hAnsi="Calibri"/>
                <w:b/>
                <w:color w:val="FF0000"/>
                <w:sz w:val="16"/>
                <w:szCs w:val="16"/>
              </w:rPr>
            </w:pPr>
            <w:r w:rsidRPr="00486579">
              <w:rPr>
                <w:rFonts w:ascii="Calibri" w:hAnsi="Calibri"/>
                <w:b/>
                <w:color w:val="FF0000"/>
                <w:sz w:val="16"/>
                <w:szCs w:val="16"/>
              </w:rPr>
              <w:t xml:space="preserve">Recommend to students planning advanced practice nursing role. </w:t>
            </w:r>
          </w:p>
        </w:tc>
        <w:tc>
          <w:tcPr>
            <w:tcW w:w="1350" w:type="dxa"/>
          </w:tcPr>
          <w:p w:rsidR="00134E5A" w:rsidRDefault="00134E5A" w:rsidP="00CB5A3E">
            <w:pPr>
              <w:rPr>
                <w:rFonts w:ascii="Calibri" w:hAnsi="Calibri"/>
              </w:rPr>
            </w:pPr>
            <w:r w:rsidRPr="003575C6">
              <w:rPr>
                <w:rFonts w:ascii="Calibri" w:hAnsi="Calibri"/>
              </w:rPr>
              <w:t>BIOL 1220</w:t>
            </w:r>
          </w:p>
          <w:p w:rsidR="00134E5A" w:rsidRDefault="00134E5A" w:rsidP="00CB5A3E">
            <w:pPr>
              <w:rPr>
                <w:rFonts w:ascii="Calibri" w:hAnsi="Calibri"/>
              </w:rPr>
            </w:pPr>
            <w:r>
              <w:rPr>
                <w:rFonts w:ascii="Calibri" w:hAnsi="Calibri"/>
              </w:rPr>
              <w:t>OR</w:t>
            </w:r>
          </w:p>
          <w:p w:rsidR="00134E5A" w:rsidRPr="003575C6" w:rsidRDefault="00134E5A" w:rsidP="00CB5A3E">
            <w:pPr>
              <w:rPr>
                <w:rFonts w:ascii="Calibri" w:hAnsi="Calibri"/>
              </w:rPr>
            </w:pPr>
            <w:r w:rsidRPr="003575C6">
              <w:rPr>
                <w:rFonts w:ascii="Calibri" w:hAnsi="Calibri"/>
              </w:rPr>
              <w:t xml:space="preserve">BIOL </w:t>
            </w:r>
            <w:r>
              <w:rPr>
                <w:rFonts w:ascii="Calibri" w:hAnsi="Calibri"/>
              </w:rPr>
              <w:t>2030</w:t>
            </w:r>
          </w:p>
        </w:tc>
        <w:tc>
          <w:tcPr>
            <w:tcW w:w="54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r w:rsidRPr="006A2F44">
              <w:rPr>
                <w:rFonts w:ascii="Calibri" w:hAnsi="Calibri"/>
                <w:sz w:val="28"/>
                <w:szCs w:val="28"/>
              </w:rPr>
              <w:t>X</w:t>
            </w:r>
          </w:p>
        </w:tc>
        <w:tc>
          <w:tcPr>
            <w:tcW w:w="72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r>
      <w:tr w:rsidR="00134E5A" w:rsidRPr="003575C6" w:rsidTr="00CB5A3E">
        <w:trPr>
          <w:trHeight w:val="467"/>
        </w:trPr>
        <w:tc>
          <w:tcPr>
            <w:tcW w:w="6655" w:type="dxa"/>
          </w:tcPr>
          <w:p w:rsidR="00134E5A" w:rsidRPr="00486579" w:rsidRDefault="00486579" w:rsidP="00CB5A3E">
            <w:pPr>
              <w:pStyle w:val="ListParagraph"/>
              <w:widowControl/>
              <w:numPr>
                <w:ilvl w:val="0"/>
                <w:numId w:val="7"/>
              </w:numPr>
              <w:autoSpaceDE/>
              <w:autoSpaceDN/>
              <w:contextualSpacing/>
              <w:rPr>
                <w:rFonts w:ascii="Calibri" w:hAnsi="Calibri"/>
                <w:b/>
                <w:color w:val="FF0000"/>
                <w:sz w:val="20"/>
                <w:szCs w:val="20"/>
              </w:rPr>
            </w:pPr>
            <w:r w:rsidRPr="00486579">
              <w:rPr>
                <w:rFonts w:ascii="Calibri" w:hAnsi="Calibri"/>
                <w:sz w:val="20"/>
                <w:szCs w:val="20"/>
              </w:rPr>
              <w:t xml:space="preserve">BIOL 2010 - </w:t>
            </w:r>
            <w:r w:rsidR="00134E5A" w:rsidRPr="00486579">
              <w:rPr>
                <w:rFonts w:ascii="Calibri" w:hAnsi="Calibri"/>
                <w:sz w:val="20"/>
                <w:szCs w:val="20"/>
              </w:rPr>
              <w:t xml:space="preserve">Microbiology (4) </w:t>
            </w:r>
          </w:p>
          <w:p w:rsidR="00134E5A" w:rsidRPr="00486579" w:rsidRDefault="00134E5A" w:rsidP="00CB5A3E">
            <w:pPr>
              <w:rPr>
                <w:rFonts w:ascii="Calibri" w:hAnsi="Calibri"/>
                <w:b/>
                <w:color w:val="FF0000"/>
                <w:sz w:val="16"/>
                <w:szCs w:val="16"/>
              </w:rPr>
            </w:pPr>
            <w:r w:rsidRPr="00486579">
              <w:rPr>
                <w:rFonts w:ascii="Calibri" w:hAnsi="Calibri"/>
                <w:b/>
                <w:color w:val="FF0000"/>
                <w:sz w:val="16"/>
                <w:szCs w:val="16"/>
              </w:rPr>
              <w:t>Microbiology needs to be taken prior to  Nursing 2400  &amp; Nursing 2600</w:t>
            </w:r>
          </w:p>
        </w:tc>
        <w:tc>
          <w:tcPr>
            <w:tcW w:w="1350" w:type="dxa"/>
            <w:tcBorders>
              <w:bottom w:val="single" w:sz="4" w:space="0" w:color="auto"/>
            </w:tcBorders>
          </w:tcPr>
          <w:p w:rsidR="00134E5A" w:rsidRPr="003575C6" w:rsidRDefault="00134E5A" w:rsidP="00CB5A3E">
            <w:pPr>
              <w:rPr>
                <w:rFonts w:ascii="Calibri" w:hAnsi="Calibri"/>
              </w:rPr>
            </w:pPr>
            <w:r w:rsidRPr="003575C6">
              <w:rPr>
                <w:rFonts w:ascii="Calibri" w:hAnsi="Calibri"/>
              </w:rPr>
              <w:t>BIOL 2010</w:t>
            </w:r>
          </w:p>
        </w:tc>
        <w:tc>
          <w:tcPr>
            <w:tcW w:w="54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c>
          <w:tcPr>
            <w:tcW w:w="720" w:type="dxa"/>
          </w:tcPr>
          <w:p w:rsidR="00134E5A" w:rsidRPr="003575C6" w:rsidRDefault="00134E5A" w:rsidP="00CB5A3E">
            <w:pPr>
              <w:jc w:val="center"/>
              <w:rPr>
                <w:rFonts w:ascii="Calibri" w:hAnsi="Calibri"/>
              </w:rPr>
            </w:pPr>
            <w:r w:rsidRPr="006A2F44">
              <w:rPr>
                <w:rFonts w:ascii="Calibri" w:hAnsi="Calibri"/>
                <w:sz w:val="28"/>
                <w:szCs w:val="28"/>
              </w:rPr>
              <w:t>X</w:t>
            </w:r>
          </w:p>
        </w:tc>
        <w:tc>
          <w:tcPr>
            <w:tcW w:w="810" w:type="dxa"/>
          </w:tcPr>
          <w:p w:rsidR="00134E5A" w:rsidRPr="003575C6" w:rsidRDefault="00134E5A" w:rsidP="00CB5A3E">
            <w:pPr>
              <w:jc w:val="center"/>
              <w:rPr>
                <w:rFonts w:ascii="Calibri" w:hAnsi="Calibri"/>
              </w:rPr>
            </w:pPr>
          </w:p>
        </w:tc>
      </w:tr>
      <w:tr w:rsidR="00134E5A" w:rsidRPr="003575C6" w:rsidTr="00CB5A3E">
        <w:trPr>
          <w:trHeight w:val="332"/>
        </w:trPr>
        <w:tc>
          <w:tcPr>
            <w:tcW w:w="6655" w:type="dxa"/>
          </w:tcPr>
          <w:p w:rsidR="00134E5A" w:rsidRPr="00486579" w:rsidRDefault="00134E5A" w:rsidP="00CB5A3E">
            <w:pPr>
              <w:rPr>
                <w:rFonts w:ascii="Calibri" w:hAnsi="Calibri"/>
                <w:b/>
                <w:i/>
                <w:sz w:val="24"/>
                <w:szCs w:val="24"/>
              </w:rPr>
            </w:pPr>
            <w:r w:rsidRPr="00486579">
              <w:rPr>
                <w:rFonts w:ascii="Calibri" w:hAnsi="Calibri"/>
                <w:b/>
                <w:i/>
                <w:sz w:val="24"/>
                <w:szCs w:val="24"/>
              </w:rPr>
              <w:t xml:space="preserve">Nursing (34)    a grade of “C” or higher is required. </w:t>
            </w:r>
            <w:r w:rsidRPr="00486579">
              <w:rPr>
                <w:rFonts w:ascii="Calibri" w:hAnsi="Calibri"/>
                <w:b/>
                <w:bCs/>
                <w:i/>
                <w:sz w:val="24"/>
                <w:szCs w:val="24"/>
                <w:shd w:val="clear" w:color="auto" w:fill="FFFFFF"/>
              </w:rPr>
              <w:t xml:space="preserve"> </w:t>
            </w:r>
          </w:p>
        </w:tc>
        <w:tc>
          <w:tcPr>
            <w:tcW w:w="1350" w:type="dxa"/>
            <w:tcBorders>
              <w:top w:val="nil"/>
            </w:tcBorders>
          </w:tcPr>
          <w:p w:rsidR="00134E5A" w:rsidRPr="003575C6" w:rsidRDefault="00134E5A" w:rsidP="00CB5A3E">
            <w:pPr>
              <w:tabs>
                <w:tab w:val="left" w:pos="-720"/>
              </w:tabs>
              <w:suppressAutoHyphens/>
              <w:rPr>
                <w:rFonts w:ascii="Calibri" w:hAnsi="Calibri"/>
                <w:szCs w:val="24"/>
              </w:rPr>
            </w:pPr>
          </w:p>
        </w:tc>
        <w:tc>
          <w:tcPr>
            <w:tcW w:w="540" w:type="dxa"/>
          </w:tcPr>
          <w:p w:rsidR="00134E5A" w:rsidRPr="003575C6" w:rsidRDefault="00134E5A" w:rsidP="00CB5A3E">
            <w:pPr>
              <w:tabs>
                <w:tab w:val="left" w:pos="-720"/>
              </w:tabs>
              <w:suppressAutoHyphens/>
              <w:jc w:val="center"/>
              <w:rPr>
                <w:rFonts w:ascii="Calibri" w:hAnsi="Calibri"/>
                <w:sz w:val="20"/>
              </w:rPr>
            </w:pPr>
          </w:p>
        </w:tc>
        <w:tc>
          <w:tcPr>
            <w:tcW w:w="810" w:type="dxa"/>
          </w:tcPr>
          <w:p w:rsidR="00134E5A" w:rsidRPr="003575C6" w:rsidRDefault="00134E5A" w:rsidP="00CB5A3E">
            <w:pPr>
              <w:tabs>
                <w:tab w:val="left" w:pos="-720"/>
              </w:tabs>
              <w:suppressAutoHyphens/>
              <w:jc w:val="center"/>
              <w:rPr>
                <w:rFonts w:ascii="Calibri" w:hAnsi="Calibri"/>
                <w:sz w:val="20"/>
              </w:rPr>
            </w:pPr>
          </w:p>
        </w:tc>
        <w:tc>
          <w:tcPr>
            <w:tcW w:w="720" w:type="dxa"/>
          </w:tcPr>
          <w:p w:rsidR="00134E5A" w:rsidRPr="003575C6" w:rsidRDefault="00134E5A" w:rsidP="00CB5A3E">
            <w:pPr>
              <w:tabs>
                <w:tab w:val="left" w:pos="-720"/>
              </w:tabs>
              <w:suppressAutoHyphens/>
              <w:jc w:val="center"/>
              <w:rPr>
                <w:rFonts w:ascii="Calibri" w:hAnsi="Calibri"/>
                <w:sz w:val="20"/>
              </w:rPr>
            </w:pPr>
          </w:p>
        </w:tc>
        <w:tc>
          <w:tcPr>
            <w:tcW w:w="810" w:type="dxa"/>
          </w:tcPr>
          <w:p w:rsidR="00134E5A" w:rsidRPr="003575C6" w:rsidRDefault="00134E5A" w:rsidP="00CB5A3E">
            <w:pPr>
              <w:tabs>
                <w:tab w:val="left" w:pos="-720"/>
              </w:tabs>
              <w:suppressAutoHyphens/>
              <w:jc w:val="center"/>
              <w:rPr>
                <w:rFonts w:ascii="Calibri" w:hAnsi="Calibri"/>
                <w:sz w:val="20"/>
              </w:rPr>
            </w:pPr>
          </w:p>
        </w:tc>
      </w:tr>
      <w:tr w:rsidR="00134E5A" w:rsidRPr="003575C6" w:rsidTr="00CB5A3E">
        <w:tc>
          <w:tcPr>
            <w:tcW w:w="6655" w:type="dxa"/>
            <w:shd w:val="clear" w:color="auto" w:fill="92D050"/>
          </w:tcPr>
          <w:p w:rsidR="00134E5A" w:rsidRPr="00656640" w:rsidRDefault="00134E5A" w:rsidP="00CB5A3E">
            <w:pPr>
              <w:rPr>
                <w:sz w:val="20"/>
                <w:szCs w:val="20"/>
              </w:rPr>
            </w:pPr>
            <w:r w:rsidRPr="00656640">
              <w:rPr>
                <w:rFonts w:ascii="Calibri" w:hAnsi="Calibri"/>
                <w:sz w:val="20"/>
                <w:szCs w:val="20"/>
              </w:rPr>
              <w:t xml:space="preserve">NURS 1200  Fundamentals/Health Assessment  (3) </w:t>
            </w:r>
          </w:p>
        </w:tc>
        <w:tc>
          <w:tcPr>
            <w:tcW w:w="1350" w:type="dxa"/>
          </w:tcPr>
          <w:p w:rsidR="00134E5A" w:rsidRDefault="00134E5A" w:rsidP="00CB5A3E">
            <w:r>
              <w:rPr>
                <w:rFonts w:ascii="Calibri" w:hAnsi="Calibri"/>
              </w:rPr>
              <w:t>NURS 1200</w:t>
            </w:r>
          </w:p>
        </w:tc>
        <w:tc>
          <w:tcPr>
            <w:tcW w:w="540" w:type="dxa"/>
          </w:tcPr>
          <w:p w:rsidR="00134E5A" w:rsidRDefault="00134E5A" w:rsidP="00CB5A3E">
            <w:pPr>
              <w:jc w:val="center"/>
            </w:pPr>
            <w:r w:rsidRPr="001F0BC8">
              <w:rPr>
                <w:rFonts w:ascii="Calibri" w:hAnsi="Calibri"/>
                <w:sz w:val="28"/>
                <w:szCs w:val="28"/>
              </w:rPr>
              <w:t>X</w:t>
            </w:r>
          </w:p>
        </w:tc>
        <w:tc>
          <w:tcPr>
            <w:tcW w:w="810" w:type="dxa"/>
          </w:tcPr>
          <w:p w:rsidR="00134E5A" w:rsidRPr="003575C6" w:rsidRDefault="00134E5A" w:rsidP="00CB5A3E">
            <w:pPr>
              <w:jc w:val="center"/>
              <w:rPr>
                <w:rFonts w:ascii="Calibri" w:hAnsi="Calibri"/>
              </w:rPr>
            </w:pPr>
          </w:p>
        </w:tc>
        <w:tc>
          <w:tcPr>
            <w:tcW w:w="72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r>
      <w:tr w:rsidR="00134E5A" w:rsidRPr="003575C6" w:rsidTr="00CB5A3E">
        <w:tc>
          <w:tcPr>
            <w:tcW w:w="6655" w:type="dxa"/>
            <w:shd w:val="clear" w:color="auto" w:fill="92D050"/>
          </w:tcPr>
          <w:p w:rsidR="00134E5A" w:rsidRPr="00656640" w:rsidRDefault="00134E5A" w:rsidP="00CB5A3E">
            <w:pPr>
              <w:rPr>
                <w:sz w:val="20"/>
                <w:szCs w:val="20"/>
              </w:rPr>
            </w:pPr>
            <w:r w:rsidRPr="00656640">
              <w:rPr>
                <w:rFonts w:ascii="Calibri" w:hAnsi="Calibri"/>
                <w:sz w:val="20"/>
                <w:szCs w:val="20"/>
              </w:rPr>
              <w:t xml:space="preserve">NURS 1300  Introductory Medical-Surgical Nursing  (4) </w:t>
            </w:r>
          </w:p>
        </w:tc>
        <w:tc>
          <w:tcPr>
            <w:tcW w:w="1350" w:type="dxa"/>
          </w:tcPr>
          <w:p w:rsidR="00134E5A" w:rsidRDefault="00134E5A" w:rsidP="00CB5A3E">
            <w:r>
              <w:rPr>
                <w:rFonts w:ascii="Calibri" w:hAnsi="Calibri"/>
              </w:rPr>
              <w:t>NURS 1300</w:t>
            </w:r>
          </w:p>
        </w:tc>
        <w:tc>
          <w:tcPr>
            <w:tcW w:w="540" w:type="dxa"/>
          </w:tcPr>
          <w:p w:rsidR="00134E5A" w:rsidRDefault="00134E5A" w:rsidP="00CB5A3E">
            <w:pPr>
              <w:jc w:val="center"/>
            </w:pPr>
            <w:r w:rsidRPr="001F0BC8">
              <w:rPr>
                <w:rFonts w:ascii="Calibri" w:hAnsi="Calibri"/>
                <w:sz w:val="28"/>
                <w:szCs w:val="28"/>
              </w:rPr>
              <w:t>X</w:t>
            </w:r>
          </w:p>
        </w:tc>
        <w:tc>
          <w:tcPr>
            <w:tcW w:w="810" w:type="dxa"/>
          </w:tcPr>
          <w:p w:rsidR="00134E5A" w:rsidRPr="003575C6" w:rsidRDefault="00134E5A" w:rsidP="00CB5A3E">
            <w:pPr>
              <w:jc w:val="center"/>
              <w:rPr>
                <w:rFonts w:ascii="Calibri" w:hAnsi="Calibri"/>
              </w:rPr>
            </w:pPr>
          </w:p>
        </w:tc>
        <w:tc>
          <w:tcPr>
            <w:tcW w:w="72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r>
      <w:tr w:rsidR="00134E5A" w:rsidRPr="003575C6" w:rsidTr="00CB5A3E">
        <w:tc>
          <w:tcPr>
            <w:tcW w:w="6655" w:type="dxa"/>
            <w:shd w:val="clear" w:color="auto" w:fill="92D050"/>
          </w:tcPr>
          <w:p w:rsidR="00134E5A" w:rsidRPr="00656640" w:rsidRDefault="00134E5A" w:rsidP="00CB5A3E">
            <w:pPr>
              <w:rPr>
                <w:sz w:val="20"/>
                <w:szCs w:val="20"/>
              </w:rPr>
            </w:pPr>
            <w:r w:rsidRPr="00656640">
              <w:rPr>
                <w:rFonts w:ascii="Calibri" w:hAnsi="Calibri"/>
                <w:sz w:val="20"/>
                <w:szCs w:val="20"/>
              </w:rPr>
              <w:t xml:space="preserve">NURS 1400  Pharmacology I (1) </w:t>
            </w:r>
          </w:p>
        </w:tc>
        <w:tc>
          <w:tcPr>
            <w:tcW w:w="1350" w:type="dxa"/>
          </w:tcPr>
          <w:p w:rsidR="00134E5A" w:rsidRDefault="00134E5A" w:rsidP="00CB5A3E">
            <w:r>
              <w:rPr>
                <w:rFonts w:ascii="Calibri" w:hAnsi="Calibri"/>
              </w:rPr>
              <w:t>NURS 1400</w:t>
            </w:r>
          </w:p>
        </w:tc>
        <w:tc>
          <w:tcPr>
            <w:tcW w:w="540" w:type="dxa"/>
          </w:tcPr>
          <w:p w:rsidR="00134E5A" w:rsidRDefault="00134E5A" w:rsidP="00CB5A3E">
            <w:pPr>
              <w:jc w:val="center"/>
            </w:pPr>
            <w:r w:rsidRPr="001F0BC8">
              <w:rPr>
                <w:rFonts w:ascii="Calibri" w:hAnsi="Calibri"/>
                <w:sz w:val="28"/>
                <w:szCs w:val="28"/>
              </w:rPr>
              <w:t>X</w:t>
            </w:r>
          </w:p>
        </w:tc>
        <w:tc>
          <w:tcPr>
            <w:tcW w:w="810" w:type="dxa"/>
          </w:tcPr>
          <w:p w:rsidR="00134E5A" w:rsidRPr="003575C6" w:rsidRDefault="00134E5A" w:rsidP="00CB5A3E">
            <w:pPr>
              <w:jc w:val="center"/>
              <w:rPr>
                <w:rFonts w:ascii="Calibri" w:hAnsi="Calibri"/>
              </w:rPr>
            </w:pPr>
          </w:p>
        </w:tc>
        <w:tc>
          <w:tcPr>
            <w:tcW w:w="72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r>
      <w:tr w:rsidR="00134E5A" w:rsidRPr="003575C6" w:rsidTr="00CB5A3E">
        <w:tc>
          <w:tcPr>
            <w:tcW w:w="6655" w:type="dxa"/>
            <w:shd w:val="clear" w:color="auto" w:fill="92CDDC" w:themeFill="accent5" w:themeFillTint="99"/>
          </w:tcPr>
          <w:p w:rsidR="00134E5A" w:rsidRPr="00486579" w:rsidRDefault="00134E5A" w:rsidP="00CB5A3E">
            <w:pPr>
              <w:rPr>
                <w:sz w:val="20"/>
                <w:szCs w:val="20"/>
              </w:rPr>
            </w:pPr>
            <w:r w:rsidRPr="00486579">
              <w:rPr>
                <w:rFonts w:ascii="Calibri" w:hAnsi="Calibri"/>
                <w:sz w:val="20"/>
                <w:szCs w:val="20"/>
              </w:rPr>
              <w:t>NURS 1600  Medical-Surgical Nursing I (4)</w:t>
            </w:r>
          </w:p>
        </w:tc>
        <w:tc>
          <w:tcPr>
            <w:tcW w:w="1350" w:type="dxa"/>
          </w:tcPr>
          <w:p w:rsidR="00134E5A" w:rsidRDefault="00134E5A" w:rsidP="00CB5A3E">
            <w:r>
              <w:rPr>
                <w:rFonts w:ascii="Calibri" w:hAnsi="Calibri"/>
              </w:rPr>
              <w:t>NURS 1600</w:t>
            </w:r>
          </w:p>
        </w:tc>
        <w:tc>
          <w:tcPr>
            <w:tcW w:w="540" w:type="dxa"/>
          </w:tcPr>
          <w:p w:rsidR="00134E5A" w:rsidRPr="003575C6" w:rsidRDefault="00134E5A" w:rsidP="00CB5A3E">
            <w:pPr>
              <w:jc w:val="center"/>
              <w:rPr>
                <w:rFonts w:ascii="Calibri" w:hAnsi="Calibri"/>
              </w:rPr>
            </w:pPr>
          </w:p>
        </w:tc>
        <w:tc>
          <w:tcPr>
            <w:tcW w:w="810" w:type="dxa"/>
          </w:tcPr>
          <w:p w:rsidR="00134E5A" w:rsidRDefault="00134E5A" w:rsidP="00CB5A3E">
            <w:pPr>
              <w:jc w:val="center"/>
            </w:pPr>
            <w:r w:rsidRPr="001660D5">
              <w:rPr>
                <w:rFonts w:ascii="Calibri" w:hAnsi="Calibri"/>
                <w:sz w:val="28"/>
                <w:szCs w:val="28"/>
              </w:rPr>
              <w:t>X</w:t>
            </w:r>
          </w:p>
        </w:tc>
        <w:tc>
          <w:tcPr>
            <w:tcW w:w="72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r>
      <w:tr w:rsidR="00134E5A" w:rsidRPr="003575C6" w:rsidTr="00CB5A3E">
        <w:tc>
          <w:tcPr>
            <w:tcW w:w="6655" w:type="dxa"/>
            <w:shd w:val="clear" w:color="auto" w:fill="92CDDC" w:themeFill="accent5" w:themeFillTint="99"/>
          </w:tcPr>
          <w:p w:rsidR="00134E5A" w:rsidRPr="00486579" w:rsidRDefault="00134E5A" w:rsidP="00CB5A3E">
            <w:pPr>
              <w:rPr>
                <w:sz w:val="20"/>
                <w:szCs w:val="20"/>
              </w:rPr>
            </w:pPr>
            <w:r w:rsidRPr="00486579">
              <w:rPr>
                <w:rFonts w:ascii="Calibri" w:hAnsi="Calibri"/>
                <w:sz w:val="20"/>
                <w:szCs w:val="20"/>
              </w:rPr>
              <w:t xml:space="preserve">NURS 1650  Behavioral Health Nursing (3) </w:t>
            </w:r>
          </w:p>
        </w:tc>
        <w:tc>
          <w:tcPr>
            <w:tcW w:w="1350" w:type="dxa"/>
          </w:tcPr>
          <w:p w:rsidR="00134E5A" w:rsidRDefault="00134E5A" w:rsidP="00CB5A3E">
            <w:r>
              <w:rPr>
                <w:rFonts w:ascii="Calibri" w:hAnsi="Calibri"/>
              </w:rPr>
              <w:t>NURS 1650</w:t>
            </w:r>
          </w:p>
        </w:tc>
        <w:tc>
          <w:tcPr>
            <w:tcW w:w="540" w:type="dxa"/>
          </w:tcPr>
          <w:p w:rsidR="00134E5A" w:rsidRPr="003575C6" w:rsidRDefault="00134E5A" w:rsidP="00CB5A3E">
            <w:pPr>
              <w:jc w:val="center"/>
              <w:rPr>
                <w:rFonts w:ascii="Calibri" w:hAnsi="Calibri"/>
              </w:rPr>
            </w:pPr>
          </w:p>
        </w:tc>
        <w:tc>
          <w:tcPr>
            <w:tcW w:w="810" w:type="dxa"/>
          </w:tcPr>
          <w:p w:rsidR="00134E5A" w:rsidRDefault="00134E5A" w:rsidP="00CB5A3E">
            <w:pPr>
              <w:jc w:val="center"/>
            </w:pPr>
            <w:r w:rsidRPr="001660D5">
              <w:rPr>
                <w:rFonts w:ascii="Calibri" w:hAnsi="Calibri"/>
                <w:sz w:val="28"/>
                <w:szCs w:val="28"/>
              </w:rPr>
              <w:t>X</w:t>
            </w:r>
          </w:p>
        </w:tc>
        <w:tc>
          <w:tcPr>
            <w:tcW w:w="72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r>
      <w:tr w:rsidR="00134E5A" w:rsidRPr="003575C6" w:rsidTr="00CB5A3E">
        <w:tc>
          <w:tcPr>
            <w:tcW w:w="6655" w:type="dxa"/>
            <w:shd w:val="clear" w:color="auto" w:fill="92CDDC" w:themeFill="accent5" w:themeFillTint="99"/>
          </w:tcPr>
          <w:p w:rsidR="00134E5A" w:rsidRPr="00486579" w:rsidRDefault="00134E5A" w:rsidP="00CB5A3E">
            <w:pPr>
              <w:rPr>
                <w:sz w:val="20"/>
                <w:szCs w:val="20"/>
              </w:rPr>
            </w:pPr>
            <w:r w:rsidRPr="00486579">
              <w:rPr>
                <w:rFonts w:ascii="Calibri" w:hAnsi="Calibri"/>
                <w:sz w:val="20"/>
                <w:szCs w:val="20"/>
              </w:rPr>
              <w:t>NURS 1700  Pharmacology II (1)</w:t>
            </w:r>
          </w:p>
        </w:tc>
        <w:tc>
          <w:tcPr>
            <w:tcW w:w="1350" w:type="dxa"/>
          </w:tcPr>
          <w:p w:rsidR="00134E5A" w:rsidRDefault="00134E5A" w:rsidP="00CB5A3E">
            <w:r>
              <w:rPr>
                <w:rFonts w:ascii="Calibri" w:hAnsi="Calibri"/>
              </w:rPr>
              <w:t>NURS 1700</w:t>
            </w:r>
          </w:p>
        </w:tc>
        <w:tc>
          <w:tcPr>
            <w:tcW w:w="540" w:type="dxa"/>
          </w:tcPr>
          <w:p w:rsidR="00134E5A" w:rsidRPr="003575C6" w:rsidRDefault="00134E5A" w:rsidP="00CB5A3E">
            <w:pPr>
              <w:jc w:val="center"/>
              <w:rPr>
                <w:rFonts w:ascii="Calibri" w:hAnsi="Calibri"/>
              </w:rPr>
            </w:pPr>
          </w:p>
        </w:tc>
        <w:tc>
          <w:tcPr>
            <w:tcW w:w="810" w:type="dxa"/>
          </w:tcPr>
          <w:p w:rsidR="00134E5A" w:rsidRDefault="00134E5A" w:rsidP="00CB5A3E">
            <w:pPr>
              <w:jc w:val="center"/>
            </w:pPr>
            <w:r w:rsidRPr="001660D5">
              <w:rPr>
                <w:rFonts w:ascii="Calibri" w:hAnsi="Calibri"/>
                <w:sz w:val="28"/>
                <w:szCs w:val="28"/>
              </w:rPr>
              <w:t>X</w:t>
            </w:r>
          </w:p>
        </w:tc>
        <w:tc>
          <w:tcPr>
            <w:tcW w:w="72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r>
      <w:tr w:rsidR="00134E5A" w:rsidRPr="003575C6" w:rsidTr="00CB5A3E">
        <w:tc>
          <w:tcPr>
            <w:tcW w:w="6655" w:type="dxa"/>
            <w:shd w:val="clear" w:color="auto" w:fill="FBD4B4" w:themeFill="accent6" w:themeFillTint="66"/>
          </w:tcPr>
          <w:p w:rsidR="00134E5A" w:rsidRPr="00486579" w:rsidRDefault="00134E5A" w:rsidP="00CB5A3E">
            <w:pPr>
              <w:rPr>
                <w:sz w:val="20"/>
                <w:szCs w:val="20"/>
              </w:rPr>
            </w:pPr>
            <w:r w:rsidRPr="00486579">
              <w:rPr>
                <w:rFonts w:ascii="Calibri" w:hAnsi="Calibri"/>
                <w:sz w:val="20"/>
                <w:szCs w:val="20"/>
              </w:rPr>
              <w:t xml:space="preserve">NURS 2200  Maternal-Child Nursing (3) </w:t>
            </w:r>
          </w:p>
        </w:tc>
        <w:tc>
          <w:tcPr>
            <w:tcW w:w="1350" w:type="dxa"/>
          </w:tcPr>
          <w:p w:rsidR="00134E5A" w:rsidRDefault="00134E5A" w:rsidP="00CB5A3E">
            <w:r>
              <w:rPr>
                <w:rFonts w:ascii="Calibri" w:hAnsi="Calibri"/>
              </w:rPr>
              <w:t>NURS 2200</w:t>
            </w:r>
          </w:p>
        </w:tc>
        <w:tc>
          <w:tcPr>
            <w:tcW w:w="54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c>
          <w:tcPr>
            <w:tcW w:w="720" w:type="dxa"/>
          </w:tcPr>
          <w:p w:rsidR="00134E5A" w:rsidRDefault="00134E5A" w:rsidP="00CB5A3E">
            <w:pPr>
              <w:jc w:val="center"/>
            </w:pPr>
            <w:r w:rsidRPr="009C1A76">
              <w:rPr>
                <w:rFonts w:ascii="Calibri" w:hAnsi="Calibri"/>
                <w:sz w:val="28"/>
                <w:szCs w:val="28"/>
              </w:rPr>
              <w:t>X</w:t>
            </w:r>
          </w:p>
        </w:tc>
        <w:tc>
          <w:tcPr>
            <w:tcW w:w="810" w:type="dxa"/>
          </w:tcPr>
          <w:p w:rsidR="00134E5A" w:rsidRPr="003575C6" w:rsidRDefault="00134E5A" w:rsidP="00CB5A3E">
            <w:pPr>
              <w:jc w:val="center"/>
              <w:rPr>
                <w:rFonts w:ascii="Calibri" w:hAnsi="Calibri"/>
              </w:rPr>
            </w:pPr>
          </w:p>
        </w:tc>
      </w:tr>
      <w:tr w:rsidR="00134E5A" w:rsidRPr="003575C6" w:rsidTr="00CB5A3E">
        <w:tc>
          <w:tcPr>
            <w:tcW w:w="6655" w:type="dxa"/>
            <w:shd w:val="clear" w:color="auto" w:fill="FBD4B4" w:themeFill="accent6" w:themeFillTint="66"/>
          </w:tcPr>
          <w:p w:rsidR="00134E5A" w:rsidRPr="00486579" w:rsidRDefault="00134E5A" w:rsidP="00CB5A3E">
            <w:pPr>
              <w:rPr>
                <w:sz w:val="20"/>
                <w:szCs w:val="20"/>
              </w:rPr>
            </w:pPr>
            <w:r w:rsidRPr="00486579">
              <w:rPr>
                <w:rFonts w:ascii="Calibri" w:hAnsi="Calibri"/>
                <w:sz w:val="20"/>
                <w:szCs w:val="20"/>
              </w:rPr>
              <w:t>NURS 2250  Medical-Surgical Nursing II (5)</w:t>
            </w:r>
          </w:p>
        </w:tc>
        <w:tc>
          <w:tcPr>
            <w:tcW w:w="1350" w:type="dxa"/>
          </w:tcPr>
          <w:p w:rsidR="00134E5A" w:rsidRDefault="00134E5A" w:rsidP="00CB5A3E">
            <w:r>
              <w:rPr>
                <w:rFonts w:ascii="Calibri" w:hAnsi="Calibri"/>
              </w:rPr>
              <w:t>NURS 2250</w:t>
            </w:r>
          </w:p>
        </w:tc>
        <w:tc>
          <w:tcPr>
            <w:tcW w:w="54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c>
          <w:tcPr>
            <w:tcW w:w="720" w:type="dxa"/>
          </w:tcPr>
          <w:p w:rsidR="00134E5A" w:rsidRDefault="00134E5A" w:rsidP="00CB5A3E">
            <w:pPr>
              <w:jc w:val="center"/>
            </w:pPr>
            <w:r w:rsidRPr="009C1A76">
              <w:rPr>
                <w:rFonts w:ascii="Calibri" w:hAnsi="Calibri"/>
                <w:sz w:val="28"/>
                <w:szCs w:val="28"/>
              </w:rPr>
              <w:t>X</w:t>
            </w:r>
          </w:p>
        </w:tc>
        <w:tc>
          <w:tcPr>
            <w:tcW w:w="810" w:type="dxa"/>
          </w:tcPr>
          <w:p w:rsidR="00134E5A" w:rsidRPr="003575C6" w:rsidRDefault="00134E5A" w:rsidP="00CB5A3E">
            <w:pPr>
              <w:jc w:val="center"/>
              <w:rPr>
                <w:rFonts w:ascii="Calibri" w:hAnsi="Calibri"/>
              </w:rPr>
            </w:pPr>
          </w:p>
        </w:tc>
      </w:tr>
      <w:tr w:rsidR="00134E5A" w:rsidRPr="003575C6" w:rsidTr="00CB5A3E">
        <w:tc>
          <w:tcPr>
            <w:tcW w:w="6655" w:type="dxa"/>
            <w:shd w:val="clear" w:color="auto" w:fill="FBD4B4" w:themeFill="accent6" w:themeFillTint="66"/>
          </w:tcPr>
          <w:p w:rsidR="00134E5A" w:rsidRPr="00486579" w:rsidRDefault="00134E5A" w:rsidP="00CB5A3E">
            <w:pPr>
              <w:rPr>
                <w:sz w:val="20"/>
                <w:szCs w:val="20"/>
              </w:rPr>
            </w:pPr>
            <w:r w:rsidRPr="00486579">
              <w:rPr>
                <w:rFonts w:ascii="Calibri" w:hAnsi="Calibri"/>
                <w:sz w:val="20"/>
                <w:szCs w:val="20"/>
              </w:rPr>
              <w:t>NURS 2275  Pharmacology III (1)</w:t>
            </w:r>
          </w:p>
        </w:tc>
        <w:tc>
          <w:tcPr>
            <w:tcW w:w="1350" w:type="dxa"/>
          </w:tcPr>
          <w:p w:rsidR="00134E5A" w:rsidRDefault="00134E5A" w:rsidP="00CB5A3E">
            <w:r>
              <w:rPr>
                <w:rFonts w:ascii="Calibri" w:hAnsi="Calibri"/>
              </w:rPr>
              <w:t>NURS 2275</w:t>
            </w:r>
          </w:p>
        </w:tc>
        <w:tc>
          <w:tcPr>
            <w:tcW w:w="54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c>
          <w:tcPr>
            <w:tcW w:w="720" w:type="dxa"/>
          </w:tcPr>
          <w:p w:rsidR="00134E5A" w:rsidRDefault="00134E5A" w:rsidP="00CB5A3E">
            <w:pPr>
              <w:jc w:val="center"/>
            </w:pPr>
            <w:r w:rsidRPr="009C1A76">
              <w:rPr>
                <w:rFonts w:ascii="Calibri" w:hAnsi="Calibri"/>
                <w:sz w:val="28"/>
                <w:szCs w:val="28"/>
              </w:rPr>
              <w:t>X</w:t>
            </w:r>
          </w:p>
        </w:tc>
        <w:tc>
          <w:tcPr>
            <w:tcW w:w="810" w:type="dxa"/>
          </w:tcPr>
          <w:p w:rsidR="00134E5A" w:rsidRPr="003575C6" w:rsidRDefault="00134E5A" w:rsidP="00CB5A3E">
            <w:pPr>
              <w:jc w:val="center"/>
              <w:rPr>
                <w:rFonts w:ascii="Calibri" w:hAnsi="Calibri"/>
              </w:rPr>
            </w:pPr>
          </w:p>
        </w:tc>
      </w:tr>
      <w:tr w:rsidR="00134E5A" w:rsidRPr="003575C6" w:rsidTr="00CB5A3E">
        <w:tc>
          <w:tcPr>
            <w:tcW w:w="6655" w:type="dxa"/>
            <w:shd w:val="clear" w:color="auto" w:fill="FBD4B4" w:themeFill="accent6" w:themeFillTint="66"/>
          </w:tcPr>
          <w:p w:rsidR="00134E5A" w:rsidRPr="00486579" w:rsidRDefault="00134E5A" w:rsidP="00CB5A3E">
            <w:pPr>
              <w:rPr>
                <w:rFonts w:ascii="Calibri" w:hAnsi="Calibri"/>
                <w:sz w:val="20"/>
                <w:szCs w:val="20"/>
              </w:rPr>
            </w:pPr>
            <w:r w:rsidRPr="00486579">
              <w:rPr>
                <w:rFonts w:ascii="Calibri" w:hAnsi="Calibri"/>
                <w:sz w:val="20"/>
                <w:szCs w:val="20"/>
              </w:rPr>
              <w:t xml:space="preserve">NURS 2300  Transition to Practice (1) </w:t>
            </w:r>
          </w:p>
        </w:tc>
        <w:tc>
          <w:tcPr>
            <w:tcW w:w="1350" w:type="dxa"/>
          </w:tcPr>
          <w:p w:rsidR="00134E5A" w:rsidRPr="00CA1E66" w:rsidRDefault="00134E5A" w:rsidP="00CB5A3E">
            <w:pPr>
              <w:rPr>
                <w:rFonts w:ascii="Calibri" w:hAnsi="Calibri"/>
              </w:rPr>
            </w:pPr>
            <w:r>
              <w:rPr>
                <w:rFonts w:ascii="Calibri" w:hAnsi="Calibri"/>
              </w:rPr>
              <w:t>NURS 2300</w:t>
            </w:r>
          </w:p>
        </w:tc>
        <w:tc>
          <w:tcPr>
            <w:tcW w:w="54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c>
          <w:tcPr>
            <w:tcW w:w="720" w:type="dxa"/>
          </w:tcPr>
          <w:p w:rsidR="00134E5A" w:rsidRDefault="00134E5A" w:rsidP="00CB5A3E">
            <w:pPr>
              <w:jc w:val="center"/>
            </w:pPr>
            <w:r w:rsidRPr="009C1A76">
              <w:rPr>
                <w:rFonts w:ascii="Calibri" w:hAnsi="Calibri"/>
                <w:sz w:val="28"/>
                <w:szCs w:val="28"/>
              </w:rPr>
              <w:t>X</w:t>
            </w:r>
          </w:p>
        </w:tc>
        <w:tc>
          <w:tcPr>
            <w:tcW w:w="810" w:type="dxa"/>
          </w:tcPr>
          <w:p w:rsidR="00134E5A" w:rsidRPr="003575C6" w:rsidRDefault="00134E5A" w:rsidP="00CB5A3E">
            <w:pPr>
              <w:jc w:val="center"/>
              <w:rPr>
                <w:rFonts w:ascii="Calibri" w:hAnsi="Calibri"/>
              </w:rPr>
            </w:pPr>
          </w:p>
        </w:tc>
      </w:tr>
      <w:tr w:rsidR="00134E5A" w:rsidRPr="003575C6" w:rsidTr="00CB5A3E">
        <w:tc>
          <w:tcPr>
            <w:tcW w:w="6655" w:type="dxa"/>
            <w:shd w:val="clear" w:color="auto" w:fill="00B0F0"/>
          </w:tcPr>
          <w:p w:rsidR="00134E5A" w:rsidRPr="00486579" w:rsidRDefault="00134E5A" w:rsidP="00CB5A3E">
            <w:pPr>
              <w:rPr>
                <w:sz w:val="20"/>
                <w:szCs w:val="20"/>
              </w:rPr>
            </w:pPr>
            <w:r w:rsidRPr="00486579">
              <w:rPr>
                <w:rFonts w:ascii="Calibri" w:hAnsi="Calibri"/>
                <w:sz w:val="20"/>
                <w:szCs w:val="20"/>
              </w:rPr>
              <w:t>NURS 2400  Population/Community Health (3)</w:t>
            </w:r>
          </w:p>
        </w:tc>
        <w:tc>
          <w:tcPr>
            <w:tcW w:w="1350" w:type="dxa"/>
          </w:tcPr>
          <w:p w:rsidR="00134E5A" w:rsidRDefault="00134E5A" w:rsidP="00CB5A3E">
            <w:r>
              <w:rPr>
                <w:rFonts w:ascii="Calibri" w:hAnsi="Calibri"/>
              </w:rPr>
              <w:t>NURS 2400</w:t>
            </w:r>
          </w:p>
        </w:tc>
        <w:tc>
          <w:tcPr>
            <w:tcW w:w="54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c>
          <w:tcPr>
            <w:tcW w:w="720" w:type="dxa"/>
          </w:tcPr>
          <w:p w:rsidR="00134E5A" w:rsidRPr="003575C6" w:rsidRDefault="00134E5A" w:rsidP="00CB5A3E">
            <w:pPr>
              <w:jc w:val="center"/>
              <w:rPr>
                <w:rFonts w:ascii="Calibri" w:hAnsi="Calibri"/>
              </w:rPr>
            </w:pPr>
          </w:p>
        </w:tc>
        <w:tc>
          <w:tcPr>
            <w:tcW w:w="810" w:type="dxa"/>
          </w:tcPr>
          <w:p w:rsidR="00134E5A" w:rsidRDefault="00134E5A" w:rsidP="00CB5A3E">
            <w:pPr>
              <w:jc w:val="center"/>
            </w:pPr>
            <w:r w:rsidRPr="00A93893">
              <w:rPr>
                <w:rFonts w:ascii="Calibri" w:hAnsi="Calibri"/>
                <w:sz w:val="28"/>
                <w:szCs w:val="28"/>
              </w:rPr>
              <w:t>X</w:t>
            </w:r>
          </w:p>
        </w:tc>
      </w:tr>
      <w:tr w:rsidR="00134E5A" w:rsidRPr="003575C6" w:rsidTr="00CB5A3E">
        <w:tc>
          <w:tcPr>
            <w:tcW w:w="6655" w:type="dxa"/>
            <w:shd w:val="clear" w:color="auto" w:fill="00B0F0"/>
          </w:tcPr>
          <w:p w:rsidR="00134E5A" w:rsidRPr="00486579" w:rsidRDefault="00134E5A" w:rsidP="00CB5A3E">
            <w:pPr>
              <w:rPr>
                <w:sz w:val="20"/>
                <w:szCs w:val="20"/>
              </w:rPr>
            </w:pPr>
            <w:r w:rsidRPr="00486579">
              <w:rPr>
                <w:rFonts w:ascii="Calibri" w:hAnsi="Calibri"/>
                <w:sz w:val="20"/>
                <w:szCs w:val="20"/>
              </w:rPr>
              <w:t xml:space="preserve">NURS 2600  Advanced Medical-Surgical Nursing  (5) </w:t>
            </w:r>
          </w:p>
        </w:tc>
        <w:tc>
          <w:tcPr>
            <w:tcW w:w="1350" w:type="dxa"/>
          </w:tcPr>
          <w:p w:rsidR="00134E5A" w:rsidRDefault="00134E5A" w:rsidP="00CB5A3E">
            <w:r>
              <w:rPr>
                <w:rFonts w:ascii="Calibri" w:hAnsi="Calibri"/>
              </w:rPr>
              <w:t>NURS 2600</w:t>
            </w:r>
          </w:p>
        </w:tc>
        <w:tc>
          <w:tcPr>
            <w:tcW w:w="540" w:type="dxa"/>
          </w:tcPr>
          <w:p w:rsidR="00134E5A" w:rsidRPr="003575C6" w:rsidRDefault="00134E5A" w:rsidP="00CB5A3E">
            <w:pPr>
              <w:jc w:val="center"/>
              <w:rPr>
                <w:rFonts w:ascii="Calibri" w:hAnsi="Calibri"/>
              </w:rPr>
            </w:pPr>
          </w:p>
        </w:tc>
        <w:tc>
          <w:tcPr>
            <w:tcW w:w="810" w:type="dxa"/>
          </w:tcPr>
          <w:p w:rsidR="00134E5A" w:rsidRPr="003575C6" w:rsidRDefault="00134E5A" w:rsidP="00CB5A3E">
            <w:pPr>
              <w:jc w:val="center"/>
              <w:rPr>
                <w:rFonts w:ascii="Calibri" w:hAnsi="Calibri"/>
              </w:rPr>
            </w:pPr>
          </w:p>
        </w:tc>
        <w:tc>
          <w:tcPr>
            <w:tcW w:w="720" w:type="dxa"/>
          </w:tcPr>
          <w:p w:rsidR="00134E5A" w:rsidRPr="003575C6" w:rsidRDefault="00134E5A" w:rsidP="00CB5A3E">
            <w:pPr>
              <w:jc w:val="center"/>
              <w:rPr>
                <w:rFonts w:ascii="Calibri" w:hAnsi="Calibri"/>
              </w:rPr>
            </w:pPr>
          </w:p>
        </w:tc>
        <w:tc>
          <w:tcPr>
            <w:tcW w:w="810" w:type="dxa"/>
          </w:tcPr>
          <w:p w:rsidR="00134E5A" w:rsidRDefault="00134E5A" w:rsidP="00CB5A3E">
            <w:pPr>
              <w:jc w:val="center"/>
            </w:pPr>
            <w:r w:rsidRPr="00A93893">
              <w:rPr>
                <w:rFonts w:ascii="Calibri" w:hAnsi="Calibri"/>
                <w:sz w:val="28"/>
                <w:szCs w:val="28"/>
              </w:rPr>
              <w:t>X</w:t>
            </w:r>
          </w:p>
        </w:tc>
      </w:tr>
      <w:tr w:rsidR="00134E5A" w:rsidRPr="003575C6" w:rsidTr="00CB5A3E">
        <w:tc>
          <w:tcPr>
            <w:tcW w:w="6655" w:type="dxa"/>
            <w:shd w:val="clear" w:color="auto" w:fill="auto"/>
          </w:tcPr>
          <w:p w:rsidR="00134E5A" w:rsidRPr="0090697C" w:rsidRDefault="00134E5A" w:rsidP="00CB5A3E">
            <w:pPr>
              <w:rPr>
                <w:rFonts w:ascii="Calibri" w:hAnsi="Calibri"/>
              </w:rPr>
            </w:pPr>
          </w:p>
        </w:tc>
        <w:tc>
          <w:tcPr>
            <w:tcW w:w="1350" w:type="dxa"/>
            <w:shd w:val="clear" w:color="auto" w:fill="auto"/>
          </w:tcPr>
          <w:p w:rsidR="00134E5A" w:rsidRPr="00306966" w:rsidRDefault="00134E5A" w:rsidP="00CB5A3E">
            <w:pPr>
              <w:rPr>
                <w:rFonts w:ascii="Calibri" w:hAnsi="Calibri"/>
              </w:rPr>
            </w:pPr>
            <w:r>
              <w:rPr>
                <w:rFonts w:ascii="Calibri" w:hAnsi="Calibri"/>
              </w:rPr>
              <w:t xml:space="preserve">CREDITS </w:t>
            </w:r>
          </w:p>
        </w:tc>
        <w:tc>
          <w:tcPr>
            <w:tcW w:w="540" w:type="dxa"/>
          </w:tcPr>
          <w:p w:rsidR="00134E5A" w:rsidRPr="003575C6" w:rsidRDefault="00134E5A" w:rsidP="00CB5A3E">
            <w:pPr>
              <w:jc w:val="center"/>
              <w:rPr>
                <w:rFonts w:ascii="Calibri" w:hAnsi="Calibri"/>
              </w:rPr>
            </w:pPr>
            <w:r>
              <w:rPr>
                <w:rFonts w:ascii="Calibri" w:hAnsi="Calibri"/>
              </w:rPr>
              <w:t>18</w:t>
            </w:r>
          </w:p>
        </w:tc>
        <w:tc>
          <w:tcPr>
            <w:tcW w:w="810" w:type="dxa"/>
          </w:tcPr>
          <w:p w:rsidR="00134E5A" w:rsidRPr="003575C6" w:rsidRDefault="00134E5A" w:rsidP="00CB5A3E">
            <w:pPr>
              <w:jc w:val="center"/>
              <w:rPr>
                <w:rFonts w:ascii="Calibri" w:hAnsi="Calibri"/>
              </w:rPr>
            </w:pPr>
            <w:r>
              <w:rPr>
                <w:rFonts w:ascii="Calibri" w:hAnsi="Calibri"/>
              </w:rPr>
              <w:t>18</w:t>
            </w:r>
          </w:p>
        </w:tc>
        <w:tc>
          <w:tcPr>
            <w:tcW w:w="720" w:type="dxa"/>
          </w:tcPr>
          <w:p w:rsidR="00134E5A" w:rsidRPr="003575C6" w:rsidRDefault="00134E5A" w:rsidP="00CB5A3E">
            <w:pPr>
              <w:jc w:val="center"/>
              <w:rPr>
                <w:rFonts w:ascii="Calibri" w:hAnsi="Calibri"/>
              </w:rPr>
            </w:pPr>
            <w:r>
              <w:rPr>
                <w:rFonts w:ascii="Calibri" w:hAnsi="Calibri"/>
              </w:rPr>
              <w:t>14</w:t>
            </w:r>
          </w:p>
        </w:tc>
        <w:tc>
          <w:tcPr>
            <w:tcW w:w="810" w:type="dxa"/>
          </w:tcPr>
          <w:p w:rsidR="00134E5A" w:rsidRPr="00A93893" w:rsidRDefault="00134E5A" w:rsidP="00CB5A3E">
            <w:pPr>
              <w:jc w:val="center"/>
              <w:rPr>
                <w:rFonts w:ascii="Calibri" w:hAnsi="Calibri"/>
                <w:sz w:val="28"/>
                <w:szCs w:val="28"/>
              </w:rPr>
            </w:pPr>
            <w:r>
              <w:rPr>
                <w:rFonts w:ascii="Calibri" w:hAnsi="Calibri"/>
                <w:sz w:val="28"/>
                <w:szCs w:val="28"/>
              </w:rPr>
              <w:t>14</w:t>
            </w:r>
          </w:p>
        </w:tc>
      </w:tr>
    </w:tbl>
    <w:p w:rsidR="00A817D8" w:rsidRDefault="00A817D8" w:rsidP="00A817D8">
      <w:pPr>
        <w:rPr>
          <w:rFonts w:asciiTheme="minorHAnsi" w:hAnsiTheme="minorHAnsi" w:cstheme="minorHAnsi"/>
          <w:sz w:val="2"/>
          <w:szCs w:val="2"/>
        </w:rPr>
      </w:pPr>
      <w:r>
        <w:rPr>
          <w:rFonts w:asciiTheme="minorHAnsi" w:hAnsiTheme="minorHAnsi" w:cstheme="minorHAnsi"/>
        </w:rPr>
        <w:t>30</w:t>
      </w:r>
      <w:r w:rsidRPr="008B68D5">
        <w:rPr>
          <w:rFonts w:asciiTheme="minorHAnsi" w:hAnsiTheme="minorHAnsi" w:cstheme="minorHAnsi"/>
        </w:rPr>
        <w:t xml:space="preserve"> GEN ED credits</w:t>
      </w:r>
      <w:r w:rsidRPr="004D3192">
        <w:rPr>
          <w:rFonts w:asciiTheme="minorHAnsi" w:hAnsiTheme="minorHAnsi" w:cstheme="minorHAnsi"/>
        </w:rPr>
        <w:t xml:space="preserve"> </w:t>
      </w:r>
      <w:r>
        <w:rPr>
          <w:rFonts w:asciiTheme="minorHAnsi" w:hAnsiTheme="minorHAnsi" w:cstheme="minorHAnsi"/>
        </w:rPr>
        <w:t xml:space="preserve">&amp; </w:t>
      </w:r>
      <w:r w:rsidRPr="00955FE3">
        <w:rPr>
          <w:rFonts w:asciiTheme="minorHAnsi" w:hAnsiTheme="minorHAnsi" w:cstheme="minorHAnsi"/>
        </w:rPr>
        <w:t xml:space="preserve">34 </w:t>
      </w:r>
      <w:r>
        <w:rPr>
          <w:rFonts w:asciiTheme="minorHAnsi" w:hAnsiTheme="minorHAnsi" w:cstheme="minorHAnsi"/>
        </w:rPr>
        <w:t>CORE</w:t>
      </w:r>
      <w:r w:rsidRPr="00955FE3">
        <w:rPr>
          <w:rFonts w:asciiTheme="minorHAnsi" w:hAnsiTheme="minorHAnsi" w:cstheme="minorHAnsi"/>
        </w:rPr>
        <w:t xml:space="preserve"> credits </w:t>
      </w:r>
    </w:p>
    <w:p w:rsidR="00A817D8" w:rsidRDefault="00A817D8" w:rsidP="00A817D8">
      <w:pPr>
        <w:rPr>
          <w:rFonts w:asciiTheme="minorHAnsi" w:hAnsiTheme="minorHAnsi" w:cstheme="minorHAnsi"/>
          <w:sz w:val="2"/>
          <w:szCs w:val="2"/>
        </w:rPr>
      </w:pPr>
    </w:p>
    <w:p w:rsidR="00A817D8" w:rsidRDefault="00A817D8" w:rsidP="00A817D8">
      <w:pPr>
        <w:rPr>
          <w:rFonts w:asciiTheme="minorHAnsi" w:hAnsiTheme="minorHAnsi" w:cstheme="minorHAnsi"/>
          <w:sz w:val="2"/>
          <w:szCs w:val="2"/>
        </w:rPr>
      </w:pPr>
    </w:p>
    <w:p w:rsidR="00A817D8" w:rsidRDefault="00A817D8" w:rsidP="00A817D8">
      <w:pPr>
        <w:rPr>
          <w:rFonts w:asciiTheme="minorHAnsi" w:hAnsiTheme="minorHAnsi" w:cstheme="minorHAnsi"/>
          <w:sz w:val="2"/>
          <w:szCs w:val="2"/>
        </w:rPr>
      </w:pPr>
    </w:p>
    <w:p w:rsidR="00A817D8" w:rsidRDefault="00A817D8" w:rsidP="00A817D8">
      <w:pPr>
        <w:rPr>
          <w:rFonts w:asciiTheme="minorHAnsi" w:hAnsiTheme="minorHAnsi" w:cstheme="minorHAnsi"/>
          <w:sz w:val="2"/>
          <w:szCs w:val="2"/>
        </w:rPr>
      </w:pPr>
    </w:p>
    <w:p w:rsidR="00A817D8" w:rsidRDefault="00A817D8" w:rsidP="00A817D8">
      <w:pPr>
        <w:rPr>
          <w:rFonts w:asciiTheme="minorHAnsi" w:hAnsiTheme="minorHAnsi" w:cstheme="minorHAnsi"/>
          <w:sz w:val="2"/>
          <w:szCs w:val="2"/>
        </w:rPr>
      </w:pPr>
    </w:p>
    <w:p w:rsidR="00A817D8" w:rsidRDefault="00A817D8" w:rsidP="00A817D8">
      <w:pPr>
        <w:rPr>
          <w:rFonts w:asciiTheme="minorHAnsi" w:hAnsiTheme="minorHAnsi" w:cstheme="minorHAnsi"/>
          <w:sz w:val="2"/>
          <w:szCs w:val="2"/>
        </w:rPr>
      </w:pPr>
    </w:p>
    <w:p w:rsidR="00A817D8" w:rsidRPr="00A817D8" w:rsidRDefault="00A817D8" w:rsidP="00A817D8">
      <w:pPr>
        <w:rPr>
          <w:rFonts w:asciiTheme="minorHAnsi" w:hAnsiTheme="minorHAnsi" w:cstheme="minorHAnsi"/>
          <w:sz w:val="2"/>
          <w:szCs w:val="2"/>
        </w:rPr>
      </w:pPr>
    </w:p>
    <w:p w:rsidR="00A817D8" w:rsidRPr="00BE30F7" w:rsidRDefault="00A817D8" w:rsidP="00A817D8">
      <w:pPr>
        <w:rPr>
          <w:rFonts w:asciiTheme="minorHAnsi" w:hAnsiTheme="minorHAnsi" w:cstheme="minorHAnsi"/>
          <w:i/>
          <w:sz w:val="20"/>
        </w:rPr>
      </w:pPr>
      <w:r w:rsidRPr="00656CEF">
        <w:rPr>
          <w:rFonts w:asciiTheme="minorHAnsi" w:hAnsiTheme="minorHAnsi" w:cstheme="minorHAnsi"/>
          <w:i/>
          <w:sz w:val="20"/>
          <w:u w:val="single"/>
        </w:rPr>
        <w:t>NOTE</w:t>
      </w:r>
      <w:r w:rsidRPr="00656CEF">
        <w:rPr>
          <w:rFonts w:asciiTheme="minorHAnsi" w:hAnsiTheme="minorHAnsi" w:cstheme="minorHAnsi"/>
          <w:i/>
          <w:sz w:val="20"/>
        </w:rPr>
        <w:t>: In order to achieve success in the nursing program, a student is expected to spend an additional average of 20-30 hours per week studying and preparing. Some examples include: practicing skills in the clinical lab, preparing for clinical assignments, studying for exam, preparing for class, developing written assignments, and developing presentations (not an inclusive list). Student can expect to spend 2-3 contact hours p</w:t>
      </w:r>
      <w:r>
        <w:rPr>
          <w:rFonts w:asciiTheme="minorHAnsi" w:hAnsiTheme="minorHAnsi" w:cstheme="minorHAnsi"/>
          <w:i/>
          <w:sz w:val="20"/>
        </w:rPr>
        <w:t>er credit hour for clinical course</w:t>
      </w:r>
    </w:p>
    <w:p w:rsidR="00A817D8" w:rsidRDefault="00A817D8" w:rsidP="00000F54">
      <w:pPr>
        <w:rPr>
          <w:rFonts w:ascii="Calisto MT"/>
          <w:sz w:val="20"/>
        </w:rPr>
        <w:sectPr w:rsidR="00A817D8" w:rsidSect="009020E2">
          <w:pgSz w:w="12240" w:h="15840"/>
          <w:pgMar w:top="720" w:right="720" w:bottom="720" w:left="720" w:header="720" w:footer="720" w:gutter="0"/>
          <w:pgBorders w:offsetFrom="page">
            <w:top w:val="single" w:sz="4" w:space="24" w:color="FF0000"/>
            <w:left w:val="single" w:sz="4" w:space="24" w:color="FF0000"/>
            <w:bottom w:val="single" w:sz="4" w:space="24" w:color="FF0000"/>
            <w:right w:val="single" w:sz="4" w:space="24" w:color="FF0000"/>
          </w:pgBorders>
          <w:cols w:space="720"/>
          <w:docGrid w:linePitch="299"/>
        </w:sectPr>
      </w:pPr>
    </w:p>
    <w:p w:rsidR="00000F54" w:rsidRPr="004D0BE5" w:rsidRDefault="00000F54" w:rsidP="00000F54">
      <w:pPr>
        <w:jc w:val="center"/>
        <w:rPr>
          <w:rFonts w:asciiTheme="minorHAnsi" w:hAnsiTheme="minorHAnsi" w:cstheme="minorHAnsi"/>
          <w:b/>
          <w:sz w:val="28"/>
        </w:rPr>
      </w:pPr>
      <w:r w:rsidRPr="004D0BE5">
        <w:rPr>
          <w:rFonts w:asciiTheme="minorHAnsi" w:hAnsiTheme="minorHAnsi" w:cstheme="minorHAnsi"/>
          <w:b/>
          <w:sz w:val="28"/>
        </w:rPr>
        <w:lastRenderedPageBreak/>
        <w:t>SUNY Corning Community College</w:t>
      </w:r>
    </w:p>
    <w:p w:rsidR="00000F54" w:rsidRPr="004D0BE5" w:rsidRDefault="00000F54" w:rsidP="00000F54">
      <w:pPr>
        <w:jc w:val="center"/>
        <w:rPr>
          <w:rFonts w:asciiTheme="minorHAnsi" w:hAnsiTheme="minorHAnsi" w:cstheme="minorHAnsi"/>
          <w:b/>
          <w:sz w:val="28"/>
        </w:rPr>
      </w:pPr>
      <w:r w:rsidRPr="004D0BE5">
        <w:rPr>
          <w:rFonts w:asciiTheme="minorHAnsi" w:hAnsiTheme="minorHAnsi" w:cstheme="minorHAnsi"/>
          <w:b/>
          <w:sz w:val="28"/>
        </w:rPr>
        <w:t>Department of Nurse Education</w:t>
      </w:r>
    </w:p>
    <w:p w:rsidR="00656640" w:rsidRDefault="00000F54" w:rsidP="00000F54">
      <w:pPr>
        <w:jc w:val="center"/>
        <w:rPr>
          <w:rFonts w:asciiTheme="minorHAnsi" w:hAnsiTheme="minorHAnsi" w:cstheme="minorHAnsi"/>
          <w:b/>
          <w:sz w:val="28"/>
        </w:rPr>
      </w:pPr>
      <w:r w:rsidRPr="004D0BE5">
        <w:rPr>
          <w:rFonts w:asciiTheme="minorHAnsi" w:hAnsiTheme="minorHAnsi" w:cstheme="minorHAnsi"/>
          <w:b/>
          <w:sz w:val="28"/>
        </w:rPr>
        <w:t>PROGRAM REQUIREMENTS</w:t>
      </w:r>
      <w:r w:rsidR="00656640">
        <w:rPr>
          <w:rFonts w:asciiTheme="minorHAnsi" w:hAnsiTheme="minorHAnsi" w:cstheme="minorHAnsi"/>
          <w:b/>
          <w:sz w:val="28"/>
        </w:rPr>
        <w:t xml:space="preserve"> </w:t>
      </w:r>
    </w:p>
    <w:p w:rsidR="00000F54" w:rsidRDefault="00656640" w:rsidP="00000F54">
      <w:pPr>
        <w:jc w:val="center"/>
        <w:rPr>
          <w:rFonts w:asciiTheme="minorHAnsi" w:hAnsiTheme="minorHAnsi" w:cstheme="minorHAnsi"/>
          <w:b/>
          <w:sz w:val="28"/>
        </w:rPr>
      </w:pPr>
      <w:r>
        <w:rPr>
          <w:rFonts w:asciiTheme="minorHAnsi" w:hAnsiTheme="minorHAnsi" w:cstheme="minorHAnsi"/>
          <w:b/>
          <w:sz w:val="28"/>
        </w:rPr>
        <w:t>Suggested Educational Plan for 4-Semester Program Completion</w:t>
      </w:r>
    </w:p>
    <w:p w:rsidR="00656640" w:rsidRPr="00656CEF" w:rsidRDefault="00656640" w:rsidP="00000F54">
      <w:pPr>
        <w:jc w:val="center"/>
        <w:rPr>
          <w:rFonts w:asciiTheme="minorHAnsi" w:hAnsiTheme="minorHAnsi" w:cstheme="minorHAnsi"/>
          <w:i/>
        </w:rPr>
      </w:pPr>
    </w:p>
    <w:p w:rsidR="00000F54" w:rsidRPr="00656640" w:rsidRDefault="00000F54" w:rsidP="00000F54">
      <w:pPr>
        <w:ind w:firstLine="720"/>
        <w:rPr>
          <w:i/>
        </w:rPr>
      </w:pPr>
      <w:r w:rsidRPr="00656640">
        <w:rPr>
          <w:i/>
        </w:rPr>
        <w:t>Semester I Credits</w:t>
      </w:r>
    </w:p>
    <w:tbl>
      <w:tblPr>
        <w:tblW w:w="8622"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Semester 1 Educational Plan"/>
        <w:tblDescription w:val="Take these courses in the first semester of the Nursing Program. "/>
      </w:tblPr>
      <w:tblGrid>
        <w:gridCol w:w="1378"/>
        <w:gridCol w:w="6039"/>
        <w:gridCol w:w="1205"/>
      </w:tblGrid>
      <w:tr w:rsidR="00000F54" w:rsidRPr="00656640" w:rsidTr="00656640">
        <w:trPr>
          <w:trHeight w:val="364"/>
        </w:trPr>
        <w:tc>
          <w:tcPr>
            <w:tcW w:w="1378" w:type="dxa"/>
            <w:shd w:val="clear" w:color="auto" w:fill="FAEDD4"/>
          </w:tcPr>
          <w:p w:rsidR="00000F54" w:rsidRPr="00656640" w:rsidRDefault="00000F54" w:rsidP="00656640">
            <w:r w:rsidRPr="00656640">
              <w:t>BIOL 1210</w:t>
            </w:r>
          </w:p>
        </w:tc>
        <w:tc>
          <w:tcPr>
            <w:tcW w:w="6039" w:type="dxa"/>
            <w:shd w:val="clear" w:color="auto" w:fill="FAEDD4"/>
          </w:tcPr>
          <w:p w:rsidR="00000F54" w:rsidRPr="00656640" w:rsidRDefault="00000F54" w:rsidP="00656640">
            <w:r w:rsidRPr="00656640">
              <w:t>Principles of Anatomy &amp; Physiology I</w:t>
            </w:r>
          </w:p>
        </w:tc>
        <w:tc>
          <w:tcPr>
            <w:tcW w:w="1205" w:type="dxa"/>
            <w:shd w:val="clear" w:color="auto" w:fill="FAEDD4"/>
          </w:tcPr>
          <w:p w:rsidR="00000F54" w:rsidRPr="00656640" w:rsidRDefault="00000F54" w:rsidP="00656640">
            <w:r w:rsidRPr="00656640">
              <w:t>4</w:t>
            </w:r>
          </w:p>
        </w:tc>
      </w:tr>
      <w:tr w:rsidR="00000F54" w:rsidRPr="00656640" w:rsidTr="00656640">
        <w:trPr>
          <w:trHeight w:val="359"/>
        </w:trPr>
        <w:tc>
          <w:tcPr>
            <w:tcW w:w="1378" w:type="dxa"/>
            <w:shd w:val="clear" w:color="auto" w:fill="FAEDD4"/>
          </w:tcPr>
          <w:p w:rsidR="00000F54" w:rsidRPr="00656640" w:rsidRDefault="00000F54" w:rsidP="00656640">
            <w:r w:rsidRPr="00656640">
              <w:t>ENGL 1010</w:t>
            </w:r>
          </w:p>
        </w:tc>
        <w:tc>
          <w:tcPr>
            <w:tcW w:w="6039" w:type="dxa"/>
            <w:shd w:val="clear" w:color="auto" w:fill="FAEDD4"/>
          </w:tcPr>
          <w:p w:rsidR="00000F54" w:rsidRPr="00656640" w:rsidRDefault="00000F54" w:rsidP="00656640">
            <w:pPr>
              <w:tabs>
                <w:tab w:val="left" w:pos="4357"/>
              </w:tabs>
            </w:pPr>
            <w:r w:rsidRPr="00656640">
              <w:t>English Composition I</w:t>
            </w:r>
          </w:p>
        </w:tc>
        <w:tc>
          <w:tcPr>
            <w:tcW w:w="1205" w:type="dxa"/>
            <w:shd w:val="clear" w:color="auto" w:fill="FAEDD4"/>
          </w:tcPr>
          <w:p w:rsidR="00000F54" w:rsidRPr="00656640" w:rsidRDefault="00000F54" w:rsidP="00656640">
            <w:r w:rsidRPr="00656640">
              <w:t>3</w:t>
            </w:r>
          </w:p>
        </w:tc>
      </w:tr>
      <w:tr w:rsidR="00134E5A" w:rsidRPr="00656640" w:rsidTr="00656640">
        <w:trPr>
          <w:trHeight w:val="359"/>
        </w:trPr>
        <w:tc>
          <w:tcPr>
            <w:tcW w:w="1378" w:type="dxa"/>
            <w:shd w:val="clear" w:color="auto" w:fill="FAEDD4"/>
          </w:tcPr>
          <w:p w:rsidR="00134E5A" w:rsidRPr="00656640" w:rsidRDefault="00134E5A" w:rsidP="00656640">
            <w:r w:rsidRPr="00656640">
              <w:t>HLTH 1510</w:t>
            </w:r>
          </w:p>
        </w:tc>
        <w:tc>
          <w:tcPr>
            <w:tcW w:w="6039" w:type="dxa"/>
            <w:shd w:val="clear" w:color="auto" w:fill="FAEDD4"/>
          </w:tcPr>
          <w:p w:rsidR="00134E5A" w:rsidRPr="00656640" w:rsidRDefault="00134E5A" w:rsidP="00656640">
            <w:r w:rsidRPr="00656640">
              <w:t>Introduction to Nutrition</w:t>
            </w:r>
          </w:p>
        </w:tc>
        <w:tc>
          <w:tcPr>
            <w:tcW w:w="1205" w:type="dxa"/>
            <w:shd w:val="clear" w:color="auto" w:fill="FAEDD4"/>
          </w:tcPr>
          <w:p w:rsidR="00134E5A" w:rsidRPr="00656640" w:rsidRDefault="00134E5A" w:rsidP="00656640">
            <w:r w:rsidRPr="00656640">
              <w:t>3</w:t>
            </w:r>
          </w:p>
        </w:tc>
      </w:tr>
      <w:tr w:rsidR="00134E5A" w:rsidRPr="00656640" w:rsidTr="00656640">
        <w:trPr>
          <w:trHeight w:val="364"/>
        </w:trPr>
        <w:tc>
          <w:tcPr>
            <w:tcW w:w="1378" w:type="dxa"/>
            <w:shd w:val="clear" w:color="auto" w:fill="FAEDD4"/>
          </w:tcPr>
          <w:tbl>
            <w:tblPr>
              <w:tblpPr w:leftFromText="180" w:rightFromText="180" w:vertAnchor="text" w:horzAnchor="margin" w:tblpXSpec="center" w:tblpY="-20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5"/>
            </w:tblGrid>
            <w:tr w:rsidR="00134E5A" w:rsidRPr="00656640" w:rsidTr="00134E5A">
              <w:tc>
                <w:tcPr>
                  <w:tcW w:w="10885" w:type="dxa"/>
                  <w:shd w:val="clear" w:color="auto" w:fill="92D050"/>
                </w:tcPr>
                <w:tbl>
                  <w:tblPr>
                    <w:tblpPr w:leftFromText="180" w:rightFromText="180" w:vertAnchor="text" w:horzAnchor="margin" w:tblpXSpec="center" w:tblpY="-20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5"/>
                  </w:tblGrid>
                  <w:tr w:rsidR="00134E5A" w:rsidRPr="00656640" w:rsidTr="00CB5A3E">
                    <w:tc>
                      <w:tcPr>
                        <w:tcW w:w="1350" w:type="dxa"/>
                      </w:tcPr>
                      <w:p w:rsidR="00134E5A" w:rsidRPr="00656640" w:rsidRDefault="00134E5A" w:rsidP="00656640">
                        <w:r w:rsidRPr="00656640">
                          <w:t>NURS 1200</w:t>
                        </w:r>
                      </w:p>
                    </w:tc>
                  </w:tr>
                  <w:tr w:rsidR="00134E5A" w:rsidRPr="00656640" w:rsidTr="00CB5A3E">
                    <w:tc>
                      <w:tcPr>
                        <w:tcW w:w="1350" w:type="dxa"/>
                      </w:tcPr>
                      <w:p w:rsidR="00134E5A" w:rsidRPr="00656640" w:rsidRDefault="00134E5A" w:rsidP="00656640">
                        <w:r w:rsidRPr="00656640">
                          <w:t>NURS 1300</w:t>
                        </w:r>
                      </w:p>
                    </w:tc>
                  </w:tr>
                  <w:tr w:rsidR="00134E5A" w:rsidRPr="00656640" w:rsidTr="00CB5A3E">
                    <w:tc>
                      <w:tcPr>
                        <w:tcW w:w="1350" w:type="dxa"/>
                      </w:tcPr>
                      <w:p w:rsidR="00134E5A" w:rsidRPr="00656640" w:rsidRDefault="00134E5A" w:rsidP="00656640">
                        <w:r w:rsidRPr="00656640">
                          <w:t>NURS 1400</w:t>
                        </w:r>
                      </w:p>
                    </w:tc>
                  </w:tr>
                </w:tbl>
                <w:p w:rsidR="00134E5A" w:rsidRPr="00656640" w:rsidRDefault="00134E5A" w:rsidP="00656640"/>
              </w:tc>
            </w:tr>
          </w:tbl>
          <w:p w:rsidR="00134E5A" w:rsidRPr="00656640" w:rsidRDefault="00134E5A" w:rsidP="00656640"/>
        </w:tc>
        <w:tc>
          <w:tcPr>
            <w:tcW w:w="6039" w:type="dxa"/>
            <w:shd w:val="clear" w:color="auto" w:fill="FAEDD4"/>
          </w:tcPr>
          <w:tbl>
            <w:tblPr>
              <w:tblpPr w:leftFromText="180" w:rightFromText="180" w:vertAnchor="text" w:horzAnchor="margin" w:tblpXSpec="center" w:tblpY="-20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5"/>
            </w:tblGrid>
            <w:tr w:rsidR="00134E5A" w:rsidRPr="00656640" w:rsidTr="00134E5A">
              <w:tc>
                <w:tcPr>
                  <w:tcW w:w="10885" w:type="dxa"/>
                  <w:shd w:val="clear" w:color="auto" w:fill="92D050"/>
                </w:tcPr>
                <w:tbl>
                  <w:tblPr>
                    <w:tblpPr w:leftFromText="180" w:rightFromText="180" w:vertAnchor="text" w:horzAnchor="margin" w:tblpXSpec="center" w:tblpY="-20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5"/>
                  </w:tblGrid>
                  <w:tr w:rsidR="00134E5A" w:rsidRPr="00656640" w:rsidTr="00CB5A3E">
                    <w:tc>
                      <w:tcPr>
                        <w:tcW w:w="6655" w:type="dxa"/>
                        <w:shd w:val="clear" w:color="auto" w:fill="92D050"/>
                      </w:tcPr>
                      <w:p w:rsidR="00134E5A" w:rsidRPr="00656640" w:rsidRDefault="00134E5A" w:rsidP="00656640">
                        <w:r w:rsidRPr="00656640">
                          <w:t>NURS 1200  Fundamentals/Health Assessment  (3)</w:t>
                        </w:r>
                      </w:p>
                    </w:tc>
                  </w:tr>
                  <w:tr w:rsidR="00134E5A" w:rsidRPr="00656640" w:rsidTr="00CB5A3E">
                    <w:tc>
                      <w:tcPr>
                        <w:tcW w:w="6655" w:type="dxa"/>
                        <w:shd w:val="clear" w:color="auto" w:fill="92D050"/>
                      </w:tcPr>
                      <w:p w:rsidR="00134E5A" w:rsidRPr="00656640" w:rsidRDefault="00134E5A" w:rsidP="00656640">
                        <w:r w:rsidRPr="00656640">
                          <w:t>NURS 1300  Introductory Medical-Surgical Nursing  (4)</w:t>
                        </w:r>
                      </w:p>
                    </w:tc>
                  </w:tr>
                  <w:tr w:rsidR="00134E5A" w:rsidRPr="00656640" w:rsidTr="00CB5A3E">
                    <w:tc>
                      <w:tcPr>
                        <w:tcW w:w="6655" w:type="dxa"/>
                        <w:shd w:val="clear" w:color="auto" w:fill="92D050"/>
                      </w:tcPr>
                      <w:p w:rsidR="00134E5A" w:rsidRPr="00656640" w:rsidRDefault="00134E5A" w:rsidP="00656640">
                        <w:r w:rsidRPr="00656640">
                          <w:t>NURS 1400  Pharmacology I (1)</w:t>
                        </w:r>
                      </w:p>
                    </w:tc>
                  </w:tr>
                </w:tbl>
                <w:p w:rsidR="00134E5A" w:rsidRPr="00656640" w:rsidRDefault="00134E5A" w:rsidP="00656640"/>
              </w:tc>
            </w:tr>
          </w:tbl>
          <w:p w:rsidR="00134E5A" w:rsidRPr="00656640" w:rsidRDefault="00134E5A" w:rsidP="00656640"/>
        </w:tc>
        <w:tc>
          <w:tcPr>
            <w:tcW w:w="1205" w:type="dxa"/>
            <w:shd w:val="clear" w:color="auto" w:fill="FAEDD4"/>
          </w:tcPr>
          <w:p w:rsidR="00134E5A" w:rsidRPr="00656640" w:rsidRDefault="00134E5A" w:rsidP="00656640">
            <w:r w:rsidRPr="00656640">
              <w:t>8</w:t>
            </w:r>
          </w:p>
        </w:tc>
      </w:tr>
      <w:tr w:rsidR="00000F54" w:rsidRPr="00656640" w:rsidTr="00656640">
        <w:trPr>
          <w:trHeight w:val="364"/>
        </w:trPr>
        <w:tc>
          <w:tcPr>
            <w:tcW w:w="1378" w:type="dxa"/>
            <w:shd w:val="clear" w:color="auto" w:fill="FAEDD4"/>
          </w:tcPr>
          <w:p w:rsidR="00000F54" w:rsidRPr="00656640" w:rsidRDefault="00000F54" w:rsidP="00656640"/>
        </w:tc>
        <w:tc>
          <w:tcPr>
            <w:tcW w:w="6039" w:type="dxa"/>
            <w:shd w:val="clear" w:color="auto" w:fill="FAEDD4"/>
          </w:tcPr>
          <w:p w:rsidR="00000F54" w:rsidRPr="00656640" w:rsidRDefault="00000F54" w:rsidP="00656640">
            <w:pPr>
              <w:rPr>
                <w:b/>
              </w:rPr>
            </w:pPr>
            <w:r w:rsidRPr="00656640">
              <w:rPr>
                <w:b/>
                <w:color w:val="333333"/>
              </w:rPr>
              <w:t>TOTAL CREDITS</w:t>
            </w:r>
          </w:p>
        </w:tc>
        <w:tc>
          <w:tcPr>
            <w:tcW w:w="1205" w:type="dxa"/>
            <w:shd w:val="clear" w:color="auto" w:fill="FAEDD4"/>
          </w:tcPr>
          <w:p w:rsidR="00000F54" w:rsidRPr="00656640" w:rsidRDefault="00000F54" w:rsidP="00656640">
            <w:pPr>
              <w:rPr>
                <w:b/>
              </w:rPr>
            </w:pPr>
            <w:r w:rsidRPr="00656640">
              <w:rPr>
                <w:b/>
                <w:color w:val="333333"/>
              </w:rPr>
              <w:t>1</w:t>
            </w:r>
            <w:r w:rsidR="00134E5A" w:rsidRPr="00656640">
              <w:rPr>
                <w:b/>
                <w:color w:val="333333"/>
              </w:rPr>
              <w:t>8</w:t>
            </w:r>
          </w:p>
        </w:tc>
      </w:tr>
    </w:tbl>
    <w:p w:rsidR="00000F54" w:rsidRPr="00656640" w:rsidRDefault="00000F54" w:rsidP="00656640">
      <w:pPr>
        <w:rPr>
          <w:i/>
        </w:rPr>
      </w:pPr>
    </w:p>
    <w:p w:rsidR="00000F54" w:rsidRPr="00656640" w:rsidRDefault="00000F54" w:rsidP="00656640">
      <w:pPr>
        <w:ind w:firstLine="720"/>
        <w:rPr>
          <w:i/>
        </w:rPr>
      </w:pPr>
      <w:r w:rsidRPr="00656640">
        <w:rPr>
          <w:i/>
        </w:rPr>
        <w:t>Semester II Credits</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Semester 2 Educational Plan"/>
        <w:tblDescription w:val="Take these courses in the second semester of the Nursing Program. "/>
      </w:tblPr>
      <w:tblGrid>
        <w:gridCol w:w="1378"/>
        <w:gridCol w:w="6039"/>
        <w:gridCol w:w="1205"/>
      </w:tblGrid>
      <w:tr w:rsidR="00000F54" w:rsidRPr="00656640" w:rsidTr="00656640">
        <w:trPr>
          <w:trHeight w:val="364"/>
        </w:trPr>
        <w:tc>
          <w:tcPr>
            <w:tcW w:w="1378" w:type="dxa"/>
            <w:shd w:val="clear" w:color="auto" w:fill="FAEDD4"/>
          </w:tcPr>
          <w:p w:rsidR="00000F54" w:rsidRPr="00656640" w:rsidRDefault="00000F54" w:rsidP="00656640">
            <w:r w:rsidRPr="00656640">
              <w:t>BIOL 1220</w:t>
            </w:r>
          </w:p>
        </w:tc>
        <w:tc>
          <w:tcPr>
            <w:tcW w:w="6039" w:type="dxa"/>
            <w:shd w:val="clear" w:color="auto" w:fill="FAEDD4"/>
          </w:tcPr>
          <w:p w:rsidR="00000F54" w:rsidRPr="00656640" w:rsidRDefault="00000F54" w:rsidP="00656640">
            <w:r w:rsidRPr="00656640">
              <w:t>Principles of Anatomy &amp; Physiology II</w:t>
            </w:r>
          </w:p>
        </w:tc>
        <w:tc>
          <w:tcPr>
            <w:tcW w:w="1205" w:type="dxa"/>
            <w:shd w:val="clear" w:color="auto" w:fill="FAEDD4"/>
          </w:tcPr>
          <w:p w:rsidR="00000F54" w:rsidRPr="00656640" w:rsidRDefault="00000F54" w:rsidP="00656640">
            <w:r w:rsidRPr="00656640">
              <w:t>4</w:t>
            </w:r>
          </w:p>
        </w:tc>
      </w:tr>
      <w:tr w:rsidR="00000F54" w:rsidRPr="00656640" w:rsidTr="00656640">
        <w:trPr>
          <w:trHeight w:val="364"/>
        </w:trPr>
        <w:tc>
          <w:tcPr>
            <w:tcW w:w="1378" w:type="dxa"/>
            <w:shd w:val="clear" w:color="auto" w:fill="FAEDD4"/>
          </w:tcPr>
          <w:p w:rsidR="00000F54" w:rsidRPr="00656640" w:rsidRDefault="00000F54" w:rsidP="00656640">
            <w:r w:rsidRPr="00656640">
              <w:t>ENGL 1020</w:t>
            </w:r>
          </w:p>
        </w:tc>
        <w:tc>
          <w:tcPr>
            <w:tcW w:w="6039" w:type="dxa"/>
            <w:shd w:val="clear" w:color="auto" w:fill="FAEDD4"/>
          </w:tcPr>
          <w:p w:rsidR="00000F54" w:rsidRPr="00656640" w:rsidRDefault="00000F54" w:rsidP="00656640">
            <w:r w:rsidRPr="00656640">
              <w:t>English Composition II</w:t>
            </w:r>
          </w:p>
        </w:tc>
        <w:tc>
          <w:tcPr>
            <w:tcW w:w="1205" w:type="dxa"/>
            <w:shd w:val="clear" w:color="auto" w:fill="FAEDD4"/>
          </w:tcPr>
          <w:p w:rsidR="00000F54" w:rsidRPr="00656640" w:rsidRDefault="00000F54" w:rsidP="00656640">
            <w:r w:rsidRPr="00656640">
              <w:t>3</w:t>
            </w:r>
          </w:p>
        </w:tc>
      </w:tr>
      <w:tr w:rsidR="00000F54" w:rsidRPr="00656640" w:rsidTr="00656640">
        <w:trPr>
          <w:trHeight w:val="364"/>
        </w:trPr>
        <w:tc>
          <w:tcPr>
            <w:tcW w:w="1378" w:type="dxa"/>
            <w:shd w:val="clear" w:color="auto" w:fill="FAEDD4"/>
          </w:tcPr>
          <w:tbl>
            <w:tblPr>
              <w:tblpPr w:leftFromText="180" w:rightFromText="180" w:vertAnchor="text" w:horzAnchor="margin" w:tblpXSpec="center" w:tblpY="-20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5"/>
            </w:tblGrid>
            <w:tr w:rsidR="00134E5A" w:rsidRPr="00656640" w:rsidTr="00CB5A3E">
              <w:tc>
                <w:tcPr>
                  <w:tcW w:w="1350" w:type="dxa"/>
                </w:tcPr>
                <w:p w:rsidR="00134E5A" w:rsidRPr="00656640" w:rsidRDefault="00134E5A" w:rsidP="00656640">
                  <w:r w:rsidRPr="00656640">
                    <w:t>NURS 1600</w:t>
                  </w:r>
                </w:p>
              </w:tc>
            </w:tr>
            <w:tr w:rsidR="00134E5A" w:rsidRPr="00656640" w:rsidTr="00CB5A3E">
              <w:tc>
                <w:tcPr>
                  <w:tcW w:w="1350" w:type="dxa"/>
                </w:tcPr>
                <w:p w:rsidR="00134E5A" w:rsidRPr="00656640" w:rsidRDefault="00134E5A" w:rsidP="00656640">
                  <w:r w:rsidRPr="00656640">
                    <w:t>NURS 1650</w:t>
                  </w:r>
                </w:p>
              </w:tc>
            </w:tr>
            <w:tr w:rsidR="00134E5A" w:rsidRPr="00656640" w:rsidTr="00CB5A3E">
              <w:tc>
                <w:tcPr>
                  <w:tcW w:w="1350" w:type="dxa"/>
                </w:tcPr>
                <w:p w:rsidR="00134E5A" w:rsidRPr="00656640" w:rsidRDefault="00134E5A" w:rsidP="00656640">
                  <w:r w:rsidRPr="00656640">
                    <w:t>NURS 1700</w:t>
                  </w:r>
                </w:p>
              </w:tc>
            </w:tr>
          </w:tbl>
          <w:p w:rsidR="00000F54" w:rsidRPr="00656640" w:rsidRDefault="00000F54" w:rsidP="00656640"/>
        </w:tc>
        <w:tc>
          <w:tcPr>
            <w:tcW w:w="6039" w:type="dxa"/>
            <w:shd w:val="clear" w:color="auto" w:fill="FAEDD4"/>
          </w:tcPr>
          <w:tbl>
            <w:tblPr>
              <w:tblpPr w:leftFromText="180" w:rightFromText="180" w:vertAnchor="text" w:horzAnchor="margin" w:tblpXSpec="center" w:tblpY="-20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5"/>
            </w:tblGrid>
            <w:tr w:rsidR="00134E5A" w:rsidRPr="00656640" w:rsidTr="00CB5A3E">
              <w:tc>
                <w:tcPr>
                  <w:tcW w:w="6655" w:type="dxa"/>
                  <w:shd w:val="clear" w:color="auto" w:fill="92CDDC" w:themeFill="accent5" w:themeFillTint="99"/>
                </w:tcPr>
                <w:p w:rsidR="00134E5A" w:rsidRPr="00656640" w:rsidRDefault="00134E5A" w:rsidP="00656640">
                  <w:r w:rsidRPr="00656640">
                    <w:t>NURS 1600  Medical-Surgical Nursing I (4)</w:t>
                  </w:r>
                </w:p>
              </w:tc>
            </w:tr>
            <w:tr w:rsidR="00134E5A" w:rsidRPr="00656640" w:rsidTr="00CB5A3E">
              <w:tc>
                <w:tcPr>
                  <w:tcW w:w="6655" w:type="dxa"/>
                  <w:shd w:val="clear" w:color="auto" w:fill="92CDDC" w:themeFill="accent5" w:themeFillTint="99"/>
                </w:tcPr>
                <w:p w:rsidR="00134E5A" w:rsidRPr="00656640" w:rsidRDefault="00134E5A" w:rsidP="00656640">
                  <w:r w:rsidRPr="00656640">
                    <w:t>NURS 1650  Behavioral Health Nursing (3)</w:t>
                  </w:r>
                </w:p>
              </w:tc>
            </w:tr>
            <w:tr w:rsidR="00134E5A" w:rsidRPr="00656640" w:rsidTr="00CB5A3E">
              <w:tc>
                <w:tcPr>
                  <w:tcW w:w="6655" w:type="dxa"/>
                  <w:shd w:val="clear" w:color="auto" w:fill="92CDDC" w:themeFill="accent5" w:themeFillTint="99"/>
                </w:tcPr>
                <w:p w:rsidR="00134E5A" w:rsidRPr="00656640" w:rsidRDefault="00134E5A" w:rsidP="00656640">
                  <w:r w:rsidRPr="00656640">
                    <w:t>NURS 1700  Pharmacology II (1)</w:t>
                  </w:r>
                </w:p>
              </w:tc>
            </w:tr>
          </w:tbl>
          <w:p w:rsidR="00000F54" w:rsidRPr="00656640" w:rsidRDefault="00000F54" w:rsidP="00656640"/>
        </w:tc>
        <w:tc>
          <w:tcPr>
            <w:tcW w:w="1205" w:type="dxa"/>
            <w:shd w:val="clear" w:color="auto" w:fill="FAEDD4"/>
          </w:tcPr>
          <w:p w:rsidR="00000F54" w:rsidRPr="00656640" w:rsidRDefault="00134E5A" w:rsidP="00656640">
            <w:r w:rsidRPr="00656640">
              <w:t>8</w:t>
            </w:r>
          </w:p>
        </w:tc>
      </w:tr>
      <w:tr w:rsidR="00000F54" w:rsidRPr="00656640" w:rsidTr="00656640">
        <w:trPr>
          <w:trHeight w:val="364"/>
        </w:trPr>
        <w:tc>
          <w:tcPr>
            <w:tcW w:w="1378" w:type="dxa"/>
            <w:shd w:val="clear" w:color="auto" w:fill="FAEDD4"/>
          </w:tcPr>
          <w:p w:rsidR="00000F54" w:rsidRPr="00656640" w:rsidRDefault="00134E5A" w:rsidP="00656640">
            <w:r w:rsidRPr="00656640">
              <w:t>PSYC 1101</w:t>
            </w:r>
          </w:p>
        </w:tc>
        <w:tc>
          <w:tcPr>
            <w:tcW w:w="6039" w:type="dxa"/>
            <w:shd w:val="clear" w:color="auto" w:fill="FAEDD4"/>
          </w:tcPr>
          <w:p w:rsidR="00000F54" w:rsidRPr="00656640" w:rsidRDefault="00134E5A" w:rsidP="00656640">
            <w:r w:rsidRPr="00656640">
              <w:t>PSYC 1101 Introduction to Psychology (3)</w:t>
            </w:r>
          </w:p>
        </w:tc>
        <w:tc>
          <w:tcPr>
            <w:tcW w:w="1205" w:type="dxa"/>
            <w:shd w:val="clear" w:color="auto" w:fill="FAEDD4"/>
          </w:tcPr>
          <w:p w:rsidR="00000F54" w:rsidRPr="00656640" w:rsidRDefault="00134E5A" w:rsidP="00656640">
            <w:r w:rsidRPr="00656640">
              <w:t>3</w:t>
            </w:r>
          </w:p>
        </w:tc>
      </w:tr>
      <w:tr w:rsidR="00000F54" w:rsidRPr="00656640" w:rsidTr="00656640">
        <w:trPr>
          <w:trHeight w:val="364"/>
        </w:trPr>
        <w:tc>
          <w:tcPr>
            <w:tcW w:w="1378" w:type="dxa"/>
            <w:shd w:val="clear" w:color="auto" w:fill="FAEDD4"/>
          </w:tcPr>
          <w:p w:rsidR="00000F54" w:rsidRPr="00656640" w:rsidRDefault="00000F54" w:rsidP="00656640"/>
        </w:tc>
        <w:tc>
          <w:tcPr>
            <w:tcW w:w="6039" w:type="dxa"/>
            <w:shd w:val="clear" w:color="auto" w:fill="FAEDD4"/>
          </w:tcPr>
          <w:p w:rsidR="00000F54" w:rsidRPr="00656640" w:rsidRDefault="00000F54" w:rsidP="00656640">
            <w:pPr>
              <w:rPr>
                <w:b/>
              </w:rPr>
            </w:pPr>
            <w:r w:rsidRPr="00656640">
              <w:rPr>
                <w:b/>
                <w:color w:val="333333"/>
              </w:rPr>
              <w:t>TOTAL CREDITS</w:t>
            </w:r>
          </w:p>
        </w:tc>
        <w:tc>
          <w:tcPr>
            <w:tcW w:w="1205" w:type="dxa"/>
            <w:shd w:val="clear" w:color="auto" w:fill="FAEDD4"/>
          </w:tcPr>
          <w:p w:rsidR="00000F54" w:rsidRPr="00656640" w:rsidRDefault="00000F54" w:rsidP="00656640">
            <w:pPr>
              <w:rPr>
                <w:b/>
              </w:rPr>
            </w:pPr>
            <w:r w:rsidRPr="00656640">
              <w:rPr>
                <w:b/>
                <w:color w:val="333333"/>
              </w:rPr>
              <w:t>1</w:t>
            </w:r>
            <w:r w:rsidR="00134E5A" w:rsidRPr="00656640">
              <w:rPr>
                <w:b/>
                <w:color w:val="333333"/>
              </w:rPr>
              <w:t>8</w:t>
            </w:r>
          </w:p>
        </w:tc>
      </w:tr>
    </w:tbl>
    <w:p w:rsidR="00000F54" w:rsidRPr="00656640" w:rsidRDefault="00000F54" w:rsidP="00656640">
      <w:pPr>
        <w:rPr>
          <w:i/>
        </w:rPr>
      </w:pPr>
    </w:p>
    <w:p w:rsidR="00000F54" w:rsidRPr="00656640" w:rsidRDefault="00000F54" w:rsidP="00656640">
      <w:pPr>
        <w:ind w:firstLine="720"/>
        <w:rPr>
          <w:i/>
        </w:rPr>
      </w:pPr>
      <w:r w:rsidRPr="00656640">
        <w:rPr>
          <w:i/>
        </w:rPr>
        <w:t>Semester III</w:t>
      </w:r>
      <w:r w:rsidRPr="00656640">
        <w:rPr>
          <w:i/>
          <w:spacing w:val="-12"/>
        </w:rPr>
        <w:t xml:space="preserve"> </w:t>
      </w:r>
      <w:r w:rsidRPr="00656640">
        <w:rPr>
          <w:i/>
        </w:rPr>
        <w:t>Credits</w:t>
      </w:r>
    </w:p>
    <w:tbl>
      <w:tblPr>
        <w:tblW w:w="8622"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Semester 3 Educational Plan "/>
        <w:tblDescription w:val="Take these courses in the third semester of the Nursing Program. "/>
      </w:tblPr>
      <w:tblGrid>
        <w:gridCol w:w="1378"/>
        <w:gridCol w:w="6039"/>
        <w:gridCol w:w="1205"/>
      </w:tblGrid>
      <w:tr w:rsidR="00000F54" w:rsidRPr="00656640" w:rsidTr="00656640">
        <w:trPr>
          <w:trHeight w:val="364"/>
        </w:trPr>
        <w:tc>
          <w:tcPr>
            <w:tcW w:w="1378" w:type="dxa"/>
            <w:shd w:val="clear" w:color="auto" w:fill="FAEDD4"/>
          </w:tcPr>
          <w:p w:rsidR="00000F54" w:rsidRPr="00656640" w:rsidRDefault="00000F54" w:rsidP="00656640">
            <w:r w:rsidRPr="00656640">
              <w:t>BIOL 2010</w:t>
            </w:r>
          </w:p>
        </w:tc>
        <w:tc>
          <w:tcPr>
            <w:tcW w:w="6039" w:type="dxa"/>
            <w:shd w:val="clear" w:color="auto" w:fill="FAEDD4"/>
          </w:tcPr>
          <w:p w:rsidR="00000F54" w:rsidRPr="00656640" w:rsidRDefault="00000F54" w:rsidP="00656640">
            <w:r w:rsidRPr="00656640">
              <w:t>Microbiology</w:t>
            </w:r>
          </w:p>
        </w:tc>
        <w:tc>
          <w:tcPr>
            <w:tcW w:w="1205" w:type="dxa"/>
            <w:shd w:val="clear" w:color="auto" w:fill="FAEDD4"/>
          </w:tcPr>
          <w:p w:rsidR="00000F54" w:rsidRPr="00656640" w:rsidRDefault="00000F54" w:rsidP="00656640">
            <w:r w:rsidRPr="00656640">
              <w:t>4</w:t>
            </w:r>
          </w:p>
        </w:tc>
      </w:tr>
      <w:tr w:rsidR="00000F54" w:rsidRPr="00656640" w:rsidTr="00656640">
        <w:trPr>
          <w:trHeight w:val="364"/>
        </w:trPr>
        <w:tc>
          <w:tcPr>
            <w:tcW w:w="1378" w:type="dxa"/>
            <w:shd w:val="clear" w:color="auto" w:fill="FAEDD4"/>
          </w:tcPr>
          <w:tbl>
            <w:tblPr>
              <w:tblpPr w:leftFromText="180" w:rightFromText="180" w:vertAnchor="text" w:horzAnchor="margin" w:tblpXSpec="center" w:tblpY="-20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5"/>
            </w:tblGrid>
            <w:tr w:rsidR="00A817D8" w:rsidRPr="00656640" w:rsidTr="00CB5A3E">
              <w:tc>
                <w:tcPr>
                  <w:tcW w:w="1350" w:type="dxa"/>
                </w:tcPr>
                <w:p w:rsidR="00A817D8" w:rsidRPr="00656640" w:rsidRDefault="00A817D8" w:rsidP="00656640">
                  <w:r w:rsidRPr="00656640">
                    <w:t>NURS 2200</w:t>
                  </w:r>
                </w:p>
              </w:tc>
            </w:tr>
            <w:tr w:rsidR="00A817D8" w:rsidRPr="00656640" w:rsidTr="00CB5A3E">
              <w:tc>
                <w:tcPr>
                  <w:tcW w:w="1350" w:type="dxa"/>
                </w:tcPr>
                <w:p w:rsidR="00A817D8" w:rsidRPr="00656640" w:rsidRDefault="00A817D8" w:rsidP="00656640">
                  <w:r w:rsidRPr="00656640">
                    <w:t>NURS 2250</w:t>
                  </w:r>
                </w:p>
              </w:tc>
            </w:tr>
            <w:tr w:rsidR="00A817D8" w:rsidRPr="00656640" w:rsidTr="00CB5A3E">
              <w:tc>
                <w:tcPr>
                  <w:tcW w:w="1350" w:type="dxa"/>
                </w:tcPr>
                <w:p w:rsidR="00A817D8" w:rsidRPr="00656640" w:rsidRDefault="00A817D8" w:rsidP="00656640">
                  <w:r w:rsidRPr="00656640">
                    <w:t>NURS 2275</w:t>
                  </w:r>
                </w:p>
              </w:tc>
            </w:tr>
            <w:tr w:rsidR="00A817D8" w:rsidRPr="00656640" w:rsidTr="00CB5A3E">
              <w:tc>
                <w:tcPr>
                  <w:tcW w:w="1350" w:type="dxa"/>
                </w:tcPr>
                <w:p w:rsidR="00A817D8" w:rsidRPr="00656640" w:rsidRDefault="00A817D8" w:rsidP="00656640">
                  <w:r w:rsidRPr="00656640">
                    <w:t>NURS 2300</w:t>
                  </w:r>
                </w:p>
              </w:tc>
            </w:tr>
          </w:tbl>
          <w:p w:rsidR="00000F54" w:rsidRPr="00656640" w:rsidRDefault="00000F54" w:rsidP="00656640"/>
        </w:tc>
        <w:tc>
          <w:tcPr>
            <w:tcW w:w="6039" w:type="dxa"/>
            <w:shd w:val="clear" w:color="auto" w:fill="FAEDD4"/>
          </w:tcPr>
          <w:tbl>
            <w:tblPr>
              <w:tblpPr w:leftFromText="180" w:rightFromText="180" w:vertAnchor="text" w:horzAnchor="margin" w:tblpXSpec="center" w:tblpY="-20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5"/>
            </w:tblGrid>
            <w:tr w:rsidR="00A817D8" w:rsidRPr="00656640" w:rsidTr="00CB5A3E">
              <w:tc>
                <w:tcPr>
                  <w:tcW w:w="6655" w:type="dxa"/>
                  <w:shd w:val="clear" w:color="auto" w:fill="FBD4B4" w:themeFill="accent6" w:themeFillTint="66"/>
                </w:tcPr>
                <w:p w:rsidR="00A817D8" w:rsidRPr="00656640" w:rsidRDefault="00A817D8" w:rsidP="00656640">
                  <w:r w:rsidRPr="00656640">
                    <w:t>NURS 2200  Maternal-Child Nursing (3)</w:t>
                  </w:r>
                </w:p>
              </w:tc>
            </w:tr>
            <w:tr w:rsidR="00A817D8" w:rsidRPr="00656640" w:rsidTr="00CB5A3E">
              <w:tc>
                <w:tcPr>
                  <w:tcW w:w="6655" w:type="dxa"/>
                  <w:shd w:val="clear" w:color="auto" w:fill="FBD4B4" w:themeFill="accent6" w:themeFillTint="66"/>
                </w:tcPr>
                <w:p w:rsidR="00A817D8" w:rsidRPr="00656640" w:rsidRDefault="00A817D8" w:rsidP="00656640">
                  <w:r w:rsidRPr="00656640">
                    <w:t>NURS 2250  Medical-Surgical Nursing II (5)</w:t>
                  </w:r>
                </w:p>
              </w:tc>
            </w:tr>
            <w:tr w:rsidR="00A817D8" w:rsidRPr="00656640" w:rsidTr="00CB5A3E">
              <w:tc>
                <w:tcPr>
                  <w:tcW w:w="6655" w:type="dxa"/>
                  <w:shd w:val="clear" w:color="auto" w:fill="FBD4B4" w:themeFill="accent6" w:themeFillTint="66"/>
                </w:tcPr>
                <w:p w:rsidR="00A817D8" w:rsidRPr="00656640" w:rsidRDefault="00A817D8" w:rsidP="00656640">
                  <w:r w:rsidRPr="00656640">
                    <w:t>NURS 2275  Pharmacology III (1)</w:t>
                  </w:r>
                </w:p>
              </w:tc>
            </w:tr>
            <w:tr w:rsidR="00A817D8" w:rsidRPr="00656640" w:rsidTr="00CB5A3E">
              <w:tc>
                <w:tcPr>
                  <w:tcW w:w="6655" w:type="dxa"/>
                  <w:shd w:val="clear" w:color="auto" w:fill="FBD4B4" w:themeFill="accent6" w:themeFillTint="66"/>
                </w:tcPr>
                <w:p w:rsidR="00A817D8" w:rsidRPr="00656640" w:rsidRDefault="00A817D8" w:rsidP="00656640">
                  <w:r w:rsidRPr="00656640">
                    <w:t>NURS 2300  Transition to Practice (1)</w:t>
                  </w:r>
                </w:p>
              </w:tc>
            </w:tr>
          </w:tbl>
          <w:p w:rsidR="00000F54" w:rsidRPr="00656640" w:rsidRDefault="00000F54" w:rsidP="00656640"/>
        </w:tc>
        <w:tc>
          <w:tcPr>
            <w:tcW w:w="1205" w:type="dxa"/>
            <w:shd w:val="clear" w:color="auto" w:fill="FAEDD4"/>
          </w:tcPr>
          <w:p w:rsidR="00000F54" w:rsidRPr="00656640" w:rsidRDefault="00A817D8" w:rsidP="00656640">
            <w:r w:rsidRPr="00656640">
              <w:t>10</w:t>
            </w:r>
          </w:p>
        </w:tc>
      </w:tr>
      <w:tr w:rsidR="00000F54" w:rsidRPr="00656640" w:rsidTr="00656640">
        <w:trPr>
          <w:trHeight w:val="364"/>
        </w:trPr>
        <w:tc>
          <w:tcPr>
            <w:tcW w:w="1378" w:type="dxa"/>
            <w:shd w:val="clear" w:color="auto" w:fill="FAEDD4"/>
          </w:tcPr>
          <w:p w:rsidR="00000F54" w:rsidRPr="00656640" w:rsidRDefault="00000F54" w:rsidP="00656640"/>
        </w:tc>
        <w:tc>
          <w:tcPr>
            <w:tcW w:w="6039" w:type="dxa"/>
            <w:shd w:val="clear" w:color="auto" w:fill="FAEDD4"/>
          </w:tcPr>
          <w:p w:rsidR="00000F54" w:rsidRPr="00656640" w:rsidRDefault="00000F54" w:rsidP="00656640">
            <w:pPr>
              <w:rPr>
                <w:b/>
              </w:rPr>
            </w:pPr>
            <w:r w:rsidRPr="00656640">
              <w:rPr>
                <w:b/>
                <w:color w:val="333333"/>
              </w:rPr>
              <w:t>TOTAL CREDITS</w:t>
            </w:r>
          </w:p>
        </w:tc>
        <w:tc>
          <w:tcPr>
            <w:tcW w:w="1205" w:type="dxa"/>
            <w:shd w:val="clear" w:color="auto" w:fill="FAEDD4"/>
          </w:tcPr>
          <w:p w:rsidR="00000F54" w:rsidRPr="00656640" w:rsidRDefault="00000F54" w:rsidP="00656640">
            <w:pPr>
              <w:rPr>
                <w:b/>
              </w:rPr>
            </w:pPr>
            <w:r w:rsidRPr="00656640">
              <w:rPr>
                <w:b/>
                <w:color w:val="333333"/>
              </w:rPr>
              <w:t>1</w:t>
            </w:r>
            <w:r w:rsidR="00A817D8" w:rsidRPr="00656640">
              <w:rPr>
                <w:b/>
                <w:color w:val="333333"/>
              </w:rPr>
              <w:t>4</w:t>
            </w:r>
          </w:p>
        </w:tc>
      </w:tr>
    </w:tbl>
    <w:p w:rsidR="00000F54" w:rsidRPr="00656640" w:rsidRDefault="00000F54" w:rsidP="00656640">
      <w:pPr>
        <w:rPr>
          <w:i/>
        </w:rPr>
      </w:pPr>
    </w:p>
    <w:p w:rsidR="00000F54" w:rsidRPr="00656640" w:rsidRDefault="00000F54" w:rsidP="00656640">
      <w:pPr>
        <w:ind w:firstLine="720"/>
        <w:rPr>
          <w:i/>
        </w:rPr>
      </w:pPr>
      <w:r w:rsidRPr="00656640">
        <w:rPr>
          <w:i/>
        </w:rPr>
        <w:t>Semester IV</w:t>
      </w:r>
      <w:r w:rsidRPr="00656640">
        <w:rPr>
          <w:i/>
          <w:spacing w:val="-11"/>
        </w:rPr>
        <w:t xml:space="preserve"> </w:t>
      </w:r>
      <w:r w:rsidRPr="00656640">
        <w:rPr>
          <w:i/>
        </w:rPr>
        <w:t>Credits</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78"/>
        <w:gridCol w:w="6039"/>
        <w:gridCol w:w="1205"/>
      </w:tblGrid>
      <w:tr w:rsidR="00000F54" w:rsidRPr="00656640" w:rsidTr="00656640">
        <w:trPr>
          <w:trHeight w:val="359"/>
        </w:trPr>
        <w:tc>
          <w:tcPr>
            <w:tcW w:w="1378" w:type="dxa"/>
            <w:shd w:val="clear" w:color="auto" w:fill="FAEDD4"/>
          </w:tcPr>
          <w:tbl>
            <w:tblPr>
              <w:tblpPr w:leftFromText="180" w:rightFromText="180" w:vertAnchor="text" w:horzAnchor="margin" w:tblpXSpec="center" w:tblpY="-20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emester 4 Educational Plan "/>
              <w:tblDescription w:val="Take these courses in the final semester of the Nursing Program. "/>
            </w:tblPr>
            <w:tblGrid>
              <w:gridCol w:w="10885"/>
            </w:tblGrid>
            <w:tr w:rsidR="00A817D8" w:rsidRPr="00656640" w:rsidTr="00CB5A3E">
              <w:tc>
                <w:tcPr>
                  <w:tcW w:w="1350" w:type="dxa"/>
                </w:tcPr>
                <w:p w:rsidR="00A817D8" w:rsidRPr="00656640" w:rsidRDefault="00A817D8" w:rsidP="00656640">
                  <w:r w:rsidRPr="00656640">
                    <w:t>NURS 2400</w:t>
                  </w:r>
                </w:p>
              </w:tc>
            </w:tr>
            <w:tr w:rsidR="00A817D8" w:rsidRPr="00656640" w:rsidTr="00CB5A3E">
              <w:tc>
                <w:tcPr>
                  <w:tcW w:w="1350" w:type="dxa"/>
                </w:tcPr>
                <w:p w:rsidR="00A817D8" w:rsidRPr="00656640" w:rsidRDefault="00A817D8" w:rsidP="00656640">
                  <w:r w:rsidRPr="00656640">
                    <w:t>NURS 2600</w:t>
                  </w:r>
                </w:p>
              </w:tc>
            </w:tr>
          </w:tbl>
          <w:p w:rsidR="00000F54" w:rsidRPr="00656640" w:rsidRDefault="00000F54" w:rsidP="00656640"/>
        </w:tc>
        <w:tc>
          <w:tcPr>
            <w:tcW w:w="6039" w:type="dxa"/>
            <w:shd w:val="clear" w:color="auto" w:fill="FAEDD4"/>
          </w:tcPr>
          <w:tbl>
            <w:tblPr>
              <w:tblpPr w:leftFromText="180" w:rightFromText="180" w:vertAnchor="text" w:horzAnchor="margin" w:tblpXSpec="center" w:tblpY="-20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5"/>
            </w:tblGrid>
            <w:tr w:rsidR="00A817D8" w:rsidRPr="00656640" w:rsidTr="00CB5A3E">
              <w:tc>
                <w:tcPr>
                  <w:tcW w:w="6655" w:type="dxa"/>
                  <w:shd w:val="clear" w:color="auto" w:fill="00B0F0"/>
                </w:tcPr>
                <w:p w:rsidR="00A817D8" w:rsidRPr="00656640" w:rsidRDefault="00A817D8" w:rsidP="00656640">
                  <w:r w:rsidRPr="00656640">
                    <w:t>NURS 2400  Population/Community Health (3)</w:t>
                  </w:r>
                </w:p>
              </w:tc>
            </w:tr>
            <w:tr w:rsidR="00A817D8" w:rsidRPr="00656640" w:rsidTr="00CB5A3E">
              <w:tc>
                <w:tcPr>
                  <w:tcW w:w="6655" w:type="dxa"/>
                  <w:shd w:val="clear" w:color="auto" w:fill="00B0F0"/>
                </w:tcPr>
                <w:p w:rsidR="00A817D8" w:rsidRPr="00656640" w:rsidRDefault="00A817D8" w:rsidP="00656640">
                  <w:r w:rsidRPr="00656640">
                    <w:t>NURS 2600  Advanced Medical-Surgical Nursing  (5)</w:t>
                  </w:r>
                </w:p>
              </w:tc>
            </w:tr>
          </w:tbl>
          <w:p w:rsidR="00000F54" w:rsidRPr="00656640" w:rsidRDefault="00000F54" w:rsidP="00656640"/>
        </w:tc>
        <w:tc>
          <w:tcPr>
            <w:tcW w:w="1205" w:type="dxa"/>
            <w:shd w:val="clear" w:color="auto" w:fill="FAEDD4"/>
          </w:tcPr>
          <w:p w:rsidR="00000F54" w:rsidRPr="00656640" w:rsidRDefault="00A817D8" w:rsidP="00656640">
            <w:r w:rsidRPr="00656640">
              <w:t>8</w:t>
            </w:r>
          </w:p>
        </w:tc>
      </w:tr>
      <w:tr w:rsidR="00000F54" w:rsidRPr="00656640" w:rsidTr="00656640">
        <w:trPr>
          <w:trHeight w:val="364"/>
        </w:trPr>
        <w:tc>
          <w:tcPr>
            <w:tcW w:w="1378" w:type="dxa"/>
            <w:shd w:val="clear" w:color="auto" w:fill="FAEDD4"/>
          </w:tcPr>
          <w:p w:rsidR="00000F54" w:rsidRPr="00656640" w:rsidRDefault="00000F54" w:rsidP="00656640">
            <w:r w:rsidRPr="00656640">
              <w:t>MATH 1215</w:t>
            </w:r>
          </w:p>
        </w:tc>
        <w:tc>
          <w:tcPr>
            <w:tcW w:w="6039" w:type="dxa"/>
            <w:shd w:val="clear" w:color="auto" w:fill="FAEDD4"/>
          </w:tcPr>
          <w:p w:rsidR="00000F54" w:rsidRPr="00656640" w:rsidRDefault="00000F54" w:rsidP="00656640">
            <w:r w:rsidRPr="00656640">
              <w:t>College Math</w:t>
            </w:r>
          </w:p>
        </w:tc>
        <w:tc>
          <w:tcPr>
            <w:tcW w:w="1205" w:type="dxa"/>
            <w:shd w:val="clear" w:color="auto" w:fill="FAEDD4"/>
          </w:tcPr>
          <w:p w:rsidR="00000F54" w:rsidRPr="00656640" w:rsidRDefault="00000F54" w:rsidP="00656640">
            <w:r w:rsidRPr="00656640">
              <w:t>3</w:t>
            </w:r>
          </w:p>
        </w:tc>
      </w:tr>
      <w:tr w:rsidR="00000F54" w:rsidRPr="00656640" w:rsidTr="00656640">
        <w:trPr>
          <w:trHeight w:val="364"/>
        </w:trPr>
        <w:tc>
          <w:tcPr>
            <w:tcW w:w="1378" w:type="dxa"/>
            <w:shd w:val="clear" w:color="auto" w:fill="FAEDD4"/>
          </w:tcPr>
          <w:p w:rsidR="00000F54" w:rsidRPr="00656640" w:rsidRDefault="00A817D8" w:rsidP="00656640">
            <w:r w:rsidRPr="00656640">
              <w:t>SOCI 1010</w:t>
            </w:r>
          </w:p>
        </w:tc>
        <w:tc>
          <w:tcPr>
            <w:tcW w:w="6039" w:type="dxa"/>
            <w:shd w:val="clear" w:color="auto" w:fill="FAEDD4"/>
          </w:tcPr>
          <w:p w:rsidR="00000F54" w:rsidRPr="00656640" w:rsidRDefault="00A817D8" w:rsidP="00656640">
            <w:r w:rsidRPr="00656640">
              <w:t>SOCI1010 Introduction to Sociology</w:t>
            </w:r>
            <w:r w:rsidR="00656640" w:rsidRPr="00656640">
              <w:t xml:space="preserve"> </w:t>
            </w:r>
            <w:r w:rsidRPr="00656640">
              <w:t>(3)</w:t>
            </w:r>
          </w:p>
        </w:tc>
        <w:tc>
          <w:tcPr>
            <w:tcW w:w="1205" w:type="dxa"/>
            <w:shd w:val="clear" w:color="auto" w:fill="FAEDD4"/>
          </w:tcPr>
          <w:p w:rsidR="00000F54" w:rsidRPr="00656640" w:rsidRDefault="00000F54" w:rsidP="00656640">
            <w:r w:rsidRPr="00656640">
              <w:t>3</w:t>
            </w:r>
          </w:p>
        </w:tc>
      </w:tr>
      <w:tr w:rsidR="00000F54" w:rsidRPr="00656640" w:rsidTr="00656640">
        <w:trPr>
          <w:trHeight w:val="364"/>
        </w:trPr>
        <w:tc>
          <w:tcPr>
            <w:tcW w:w="1378" w:type="dxa"/>
            <w:shd w:val="clear" w:color="auto" w:fill="FAEDD4"/>
          </w:tcPr>
          <w:p w:rsidR="00000F54" w:rsidRPr="00656640" w:rsidRDefault="00000F54" w:rsidP="00656640"/>
        </w:tc>
        <w:tc>
          <w:tcPr>
            <w:tcW w:w="6039" w:type="dxa"/>
            <w:shd w:val="clear" w:color="auto" w:fill="FAEDD4"/>
          </w:tcPr>
          <w:p w:rsidR="00000F54" w:rsidRPr="00656640" w:rsidRDefault="00000F54" w:rsidP="00656640">
            <w:pPr>
              <w:rPr>
                <w:b/>
              </w:rPr>
            </w:pPr>
            <w:r w:rsidRPr="00656640">
              <w:rPr>
                <w:b/>
                <w:color w:val="333333"/>
              </w:rPr>
              <w:t>TOTAL CREDITS</w:t>
            </w:r>
          </w:p>
        </w:tc>
        <w:tc>
          <w:tcPr>
            <w:tcW w:w="1205" w:type="dxa"/>
            <w:shd w:val="clear" w:color="auto" w:fill="FAEDD4"/>
          </w:tcPr>
          <w:p w:rsidR="00000F54" w:rsidRPr="00656640" w:rsidRDefault="00000F54" w:rsidP="00656640">
            <w:pPr>
              <w:rPr>
                <w:b/>
              </w:rPr>
            </w:pPr>
            <w:r w:rsidRPr="00656640">
              <w:rPr>
                <w:b/>
                <w:color w:val="333333"/>
              </w:rPr>
              <w:t>1</w:t>
            </w:r>
            <w:r w:rsidR="00A817D8" w:rsidRPr="00656640">
              <w:rPr>
                <w:b/>
                <w:color w:val="333333"/>
              </w:rPr>
              <w:t>4</w:t>
            </w:r>
          </w:p>
        </w:tc>
      </w:tr>
    </w:tbl>
    <w:p w:rsidR="00000F54" w:rsidRDefault="00000F54" w:rsidP="00000F54">
      <w:pPr>
        <w:rPr>
          <w:i/>
          <w:sz w:val="23"/>
        </w:rPr>
      </w:pPr>
    </w:p>
    <w:p w:rsidR="00000F54" w:rsidRPr="00A817D8" w:rsidRDefault="00000F54" w:rsidP="00000F54">
      <w:pPr>
        <w:rPr>
          <w:rFonts w:asciiTheme="minorHAnsi" w:hAnsiTheme="minorHAnsi" w:cstheme="minorHAnsi"/>
          <w:b/>
        </w:rPr>
      </w:pPr>
      <w:r w:rsidRPr="00A817D8">
        <w:rPr>
          <w:rFonts w:asciiTheme="minorHAnsi" w:hAnsiTheme="minorHAnsi" w:cstheme="minorHAnsi"/>
          <w:b/>
        </w:rPr>
        <w:t>Graduation Requirements: Total Semester Hours – 64 credits with minimum 2.0 GPA</w:t>
      </w:r>
    </w:p>
    <w:p w:rsidR="00000F54" w:rsidRPr="00656CEF" w:rsidRDefault="00000F54" w:rsidP="00000F54">
      <w:pPr>
        <w:rPr>
          <w:rFonts w:asciiTheme="minorHAnsi" w:hAnsiTheme="minorHAnsi" w:cstheme="minorHAnsi"/>
        </w:rPr>
      </w:pPr>
      <w:r w:rsidRPr="00656CEF">
        <w:rPr>
          <w:rFonts w:asciiTheme="minorHAnsi" w:hAnsiTheme="minorHAnsi" w:cstheme="minorHAnsi"/>
        </w:rPr>
        <w:t>A grade of C or better is required for successful completion of all nursing courses and a grade of C or better is required for all co-requisite courses to continue in the program.</w:t>
      </w:r>
    </w:p>
    <w:p w:rsidR="00000F54" w:rsidRPr="00656640" w:rsidRDefault="00000F54" w:rsidP="00000F54">
      <w:pPr>
        <w:rPr>
          <w:rFonts w:asciiTheme="minorHAnsi" w:hAnsiTheme="minorHAnsi" w:cstheme="minorHAnsi"/>
          <w:sz w:val="19"/>
        </w:rPr>
      </w:pPr>
      <w:r w:rsidRPr="00656640">
        <w:rPr>
          <w:rFonts w:asciiTheme="minorHAnsi" w:hAnsiTheme="minorHAnsi" w:cstheme="minorHAnsi"/>
        </w:rPr>
        <w:t xml:space="preserve">Successful completion of all co-requisite courses and a </w:t>
      </w:r>
      <w:r w:rsidR="00A817D8" w:rsidRPr="00656640">
        <w:rPr>
          <w:rFonts w:asciiTheme="minorHAnsi" w:hAnsiTheme="minorHAnsi" w:cstheme="minorHAnsi"/>
        </w:rPr>
        <w:t xml:space="preserve">semester GPA of 2.0 is required. </w:t>
      </w:r>
    </w:p>
    <w:sectPr w:rsidR="00000F54" w:rsidRPr="006566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35A" w:rsidRDefault="0018535A" w:rsidP="00A817D8">
      <w:r>
        <w:separator/>
      </w:r>
    </w:p>
  </w:endnote>
  <w:endnote w:type="continuationSeparator" w:id="0">
    <w:p w:rsidR="0018535A" w:rsidRDefault="0018535A" w:rsidP="00A8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35A" w:rsidRDefault="0018535A" w:rsidP="00A817D8">
      <w:r>
        <w:separator/>
      </w:r>
    </w:p>
  </w:footnote>
  <w:footnote w:type="continuationSeparator" w:id="0">
    <w:p w:rsidR="0018535A" w:rsidRDefault="0018535A" w:rsidP="00A817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ED4D6C"/>
    <w:multiLevelType w:val="hybridMultilevel"/>
    <w:tmpl w:val="85F80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CD7864"/>
    <w:multiLevelType w:val="hybridMultilevel"/>
    <w:tmpl w:val="F1AA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623A8"/>
    <w:multiLevelType w:val="hybridMultilevel"/>
    <w:tmpl w:val="00249D68"/>
    <w:lvl w:ilvl="0" w:tplc="6FC8DDA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C0680"/>
    <w:multiLevelType w:val="hybridMultilevel"/>
    <w:tmpl w:val="3D7AD220"/>
    <w:lvl w:ilvl="0" w:tplc="A918AE56">
      <w:numFmt w:val="bullet"/>
      <w:lvlText w:val=""/>
      <w:lvlJc w:val="left"/>
      <w:pPr>
        <w:ind w:left="1352" w:hanging="360"/>
      </w:pPr>
      <w:rPr>
        <w:rFonts w:ascii="Wingdings" w:eastAsia="Wingdings" w:hAnsi="Wingdings" w:cs="Wingdings" w:hint="default"/>
        <w:w w:val="100"/>
        <w:sz w:val="22"/>
        <w:szCs w:val="22"/>
        <w:lang w:val="en-US" w:eastAsia="en-US" w:bidi="en-US"/>
      </w:rPr>
    </w:lvl>
    <w:lvl w:ilvl="1" w:tplc="9B0A4FA4">
      <w:numFmt w:val="bullet"/>
      <w:lvlText w:val="•"/>
      <w:lvlJc w:val="left"/>
      <w:pPr>
        <w:ind w:left="2344" w:hanging="360"/>
      </w:pPr>
      <w:rPr>
        <w:rFonts w:hint="default"/>
        <w:lang w:val="en-US" w:eastAsia="en-US" w:bidi="en-US"/>
      </w:rPr>
    </w:lvl>
    <w:lvl w:ilvl="2" w:tplc="CA18761C">
      <w:numFmt w:val="bullet"/>
      <w:lvlText w:val="•"/>
      <w:lvlJc w:val="left"/>
      <w:pPr>
        <w:ind w:left="3328" w:hanging="360"/>
      </w:pPr>
      <w:rPr>
        <w:rFonts w:hint="default"/>
        <w:lang w:val="en-US" w:eastAsia="en-US" w:bidi="en-US"/>
      </w:rPr>
    </w:lvl>
    <w:lvl w:ilvl="3" w:tplc="9FC274DA">
      <w:numFmt w:val="bullet"/>
      <w:lvlText w:val="•"/>
      <w:lvlJc w:val="left"/>
      <w:pPr>
        <w:ind w:left="4312" w:hanging="360"/>
      </w:pPr>
      <w:rPr>
        <w:rFonts w:hint="default"/>
        <w:lang w:val="en-US" w:eastAsia="en-US" w:bidi="en-US"/>
      </w:rPr>
    </w:lvl>
    <w:lvl w:ilvl="4" w:tplc="7418292C">
      <w:numFmt w:val="bullet"/>
      <w:lvlText w:val="•"/>
      <w:lvlJc w:val="left"/>
      <w:pPr>
        <w:ind w:left="5296" w:hanging="360"/>
      </w:pPr>
      <w:rPr>
        <w:rFonts w:hint="default"/>
        <w:lang w:val="en-US" w:eastAsia="en-US" w:bidi="en-US"/>
      </w:rPr>
    </w:lvl>
    <w:lvl w:ilvl="5" w:tplc="F2567B72">
      <w:numFmt w:val="bullet"/>
      <w:lvlText w:val="•"/>
      <w:lvlJc w:val="left"/>
      <w:pPr>
        <w:ind w:left="6280" w:hanging="360"/>
      </w:pPr>
      <w:rPr>
        <w:rFonts w:hint="default"/>
        <w:lang w:val="en-US" w:eastAsia="en-US" w:bidi="en-US"/>
      </w:rPr>
    </w:lvl>
    <w:lvl w:ilvl="6" w:tplc="211A5D1E">
      <w:numFmt w:val="bullet"/>
      <w:lvlText w:val="•"/>
      <w:lvlJc w:val="left"/>
      <w:pPr>
        <w:ind w:left="7264" w:hanging="360"/>
      </w:pPr>
      <w:rPr>
        <w:rFonts w:hint="default"/>
        <w:lang w:val="en-US" w:eastAsia="en-US" w:bidi="en-US"/>
      </w:rPr>
    </w:lvl>
    <w:lvl w:ilvl="7" w:tplc="9B1ADF52">
      <w:numFmt w:val="bullet"/>
      <w:lvlText w:val="•"/>
      <w:lvlJc w:val="left"/>
      <w:pPr>
        <w:ind w:left="8248" w:hanging="360"/>
      </w:pPr>
      <w:rPr>
        <w:rFonts w:hint="default"/>
        <w:lang w:val="en-US" w:eastAsia="en-US" w:bidi="en-US"/>
      </w:rPr>
    </w:lvl>
    <w:lvl w:ilvl="8" w:tplc="EE8CFC6A">
      <w:numFmt w:val="bullet"/>
      <w:lvlText w:val="•"/>
      <w:lvlJc w:val="left"/>
      <w:pPr>
        <w:ind w:left="9232" w:hanging="360"/>
      </w:pPr>
      <w:rPr>
        <w:rFonts w:hint="default"/>
        <w:lang w:val="en-US" w:eastAsia="en-US" w:bidi="en-US"/>
      </w:rPr>
    </w:lvl>
  </w:abstractNum>
  <w:abstractNum w:abstractNumId="5" w15:restartNumberingAfterBreak="0">
    <w:nsid w:val="4B484534"/>
    <w:multiLevelType w:val="hybridMultilevel"/>
    <w:tmpl w:val="47F6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5161C"/>
    <w:multiLevelType w:val="hybridMultilevel"/>
    <w:tmpl w:val="959ACE0C"/>
    <w:lvl w:ilvl="0" w:tplc="16D8BA9A">
      <w:start w:val="1"/>
      <w:numFmt w:val="bullet"/>
      <w:lvlText w:val=""/>
      <w:lvlJc w:val="left"/>
      <w:pPr>
        <w:tabs>
          <w:tab w:val="num" w:pos="360"/>
        </w:tabs>
        <w:ind w:left="360" w:hanging="360"/>
      </w:pPr>
      <w:rPr>
        <w:rFonts w:ascii="Symbol" w:hAnsi="Symbol" w:hint="default"/>
        <w:b w:val="0"/>
        <w:color w:val="auto"/>
        <w:sz w:val="20"/>
        <w:szCs w:val="20"/>
      </w:rPr>
    </w:lvl>
    <w:lvl w:ilvl="1" w:tplc="04090003" w:tentative="1">
      <w:start w:val="1"/>
      <w:numFmt w:val="bullet"/>
      <w:lvlText w:val="o"/>
      <w:lvlJc w:val="left"/>
      <w:pPr>
        <w:tabs>
          <w:tab w:val="num" w:pos="533"/>
        </w:tabs>
        <w:ind w:left="533" w:hanging="360"/>
      </w:pPr>
      <w:rPr>
        <w:rFonts w:ascii="Courier New" w:hAnsi="Courier New" w:cs="Courier New" w:hint="default"/>
      </w:rPr>
    </w:lvl>
    <w:lvl w:ilvl="2" w:tplc="04090005" w:tentative="1">
      <w:start w:val="1"/>
      <w:numFmt w:val="bullet"/>
      <w:lvlText w:val=""/>
      <w:lvlJc w:val="left"/>
      <w:pPr>
        <w:tabs>
          <w:tab w:val="num" w:pos="1253"/>
        </w:tabs>
        <w:ind w:left="1253" w:hanging="360"/>
      </w:pPr>
      <w:rPr>
        <w:rFonts w:ascii="Wingdings" w:hAnsi="Wingdings" w:hint="default"/>
      </w:rPr>
    </w:lvl>
    <w:lvl w:ilvl="3" w:tplc="04090001" w:tentative="1">
      <w:start w:val="1"/>
      <w:numFmt w:val="bullet"/>
      <w:lvlText w:val=""/>
      <w:lvlJc w:val="left"/>
      <w:pPr>
        <w:tabs>
          <w:tab w:val="num" w:pos="1973"/>
        </w:tabs>
        <w:ind w:left="1973" w:hanging="360"/>
      </w:pPr>
      <w:rPr>
        <w:rFonts w:ascii="Symbol" w:hAnsi="Symbol" w:hint="default"/>
      </w:rPr>
    </w:lvl>
    <w:lvl w:ilvl="4" w:tplc="04090003" w:tentative="1">
      <w:start w:val="1"/>
      <w:numFmt w:val="bullet"/>
      <w:lvlText w:val="o"/>
      <w:lvlJc w:val="left"/>
      <w:pPr>
        <w:tabs>
          <w:tab w:val="num" w:pos="2693"/>
        </w:tabs>
        <w:ind w:left="2693" w:hanging="360"/>
      </w:pPr>
      <w:rPr>
        <w:rFonts w:ascii="Courier New" w:hAnsi="Courier New" w:cs="Courier New" w:hint="default"/>
      </w:rPr>
    </w:lvl>
    <w:lvl w:ilvl="5" w:tplc="04090005" w:tentative="1">
      <w:start w:val="1"/>
      <w:numFmt w:val="bullet"/>
      <w:lvlText w:val=""/>
      <w:lvlJc w:val="left"/>
      <w:pPr>
        <w:tabs>
          <w:tab w:val="num" w:pos="3413"/>
        </w:tabs>
        <w:ind w:left="3413" w:hanging="360"/>
      </w:pPr>
      <w:rPr>
        <w:rFonts w:ascii="Wingdings" w:hAnsi="Wingdings" w:hint="default"/>
      </w:rPr>
    </w:lvl>
    <w:lvl w:ilvl="6" w:tplc="04090001" w:tentative="1">
      <w:start w:val="1"/>
      <w:numFmt w:val="bullet"/>
      <w:lvlText w:val=""/>
      <w:lvlJc w:val="left"/>
      <w:pPr>
        <w:tabs>
          <w:tab w:val="num" w:pos="4133"/>
        </w:tabs>
        <w:ind w:left="4133" w:hanging="360"/>
      </w:pPr>
      <w:rPr>
        <w:rFonts w:ascii="Symbol" w:hAnsi="Symbol" w:hint="default"/>
      </w:rPr>
    </w:lvl>
    <w:lvl w:ilvl="7" w:tplc="04090003" w:tentative="1">
      <w:start w:val="1"/>
      <w:numFmt w:val="bullet"/>
      <w:lvlText w:val="o"/>
      <w:lvlJc w:val="left"/>
      <w:pPr>
        <w:tabs>
          <w:tab w:val="num" w:pos="4853"/>
        </w:tabs>
        <w:ind w:left="4853" w:hanging="360"/>
      </w:pPr>
      <w:rPr>
        <w:rFonts w:ascii="Courier New" w:hAnsi="Courier New" w:cs="Courier New" w:hint="default"/>
      </w:rPr>
    </w:lvl>
    <w:lvl w:ilvl="8" w:tplc="04090005" w:tentative="1">
      <w:start w:val="1"/>
      <w:numFmt w:val="bullet"/>
      <w:lvlText w:val=""/>
      <w:lvlJc w:val="left"/>
      <w:pPr>
        <w:tabs>
          <w:tab w:val="num" w:pos="5573"/>
        </w:tabs>
        <w:ind w:left="5573" w:hanging="360"/>
      </w:pPr>
      <w:rPr>
        <w:rFonts w:ascii="Wingdings" w:hAnsi="Wingdings" w:hint="default"/>
      </w:rPr>
    </w:lvl>
  </w:abstractNum>
  <w:abstractNum w:abstractNumId="7" w15:restartNumberingAfterBreak="0">
    <w:nsid w:val="6D2332F8"/>
    <w:multiLevelType w:val="hybridMultilevel"/>
    <w:tmpl w:val="4790ADB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F54"/>
    <w:rsid w:val="00000F54"/>
    <w:rsid w:val="000352EB"/>
    <w:rsid w:val="00100323"/>
    <w:rsid w:val="00134E5A"/>
    <w:rsid w:val="0018535A"/>
    <w:rsid w:val="001F7BEA"/>
    <w:rsid w:val="00486579"/>
    <w:rsid w:val="00556DDA"/>
    <w:rsid w:val="005E4A97"/>
    <w:rsid w:val="00656640"/>
    <w:rsid w:val="006E7534"/>
    <w:rsid w:val="007B2D56"/>
    <w:rsid w:val="00882A96"/>
    <w:rsid w:val="009353CA"/>
    <w:rsid w:val="00A817D8"/>
    <w:rsid w:val="00AA0D08"/>
    <w:rsid w:val="00C47350"/>
    <w:rsid w:val="00D144F6"/>
    <w:rsid w:val="00DD2D6B"/>
    <w:rsid w:val="00DF3F22"/>
    <w:rsid w:val="00E174D4"/>
    <w:rsid w:val="00E23F0F"/>
    <w:rsid w:val="00F641E3"/>
    <w:rsid w:val="00FB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1641"/>
  <w15:docId w15:val="{8902A0FB-5096-4224-A8EC-582BD454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F54"/>
    <w:pPr>
      <w:widowControl w:val="0"/>
      <w:autoSpaceDE w:val="0"/>
      <w:autoSpaceDN w:val="0"/>
      <w:spacing w:after="0" w:line="240" w:lineRule="auto"/>
    </w:pPr>
    <w:rPr>
      <w:rFonts w:ascii="Times New Roman" w:eastAsia="Times New Roman" w:hAnsi="Times New Roman" w:cs="Times New Roman"/>
      <w:lang w:bidi="en-US"/>
    </w:rPr>
  </w:style>
  <w:style w:type="paragraph" w:styleId="Heading3">
    <w:name w:val="heading 3"/>
    <w:basedOn w:val="Normal"/>
    <w:next w:val="Normal"/>
    <w:link w:val="Heading3Char"/>
    <w:uiPriority w:val="9"/>
    <w:semiHidden/>
    <w:unhideWhenUsed/>
    <w:qFormat/>
    <w:rsid w:val="001F7BE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unhideWhenUsed/>
    <w:qFormat/>
    <w:rsid w:val="00000F54"/>
    <w:pPr>
      <w:spacing w:before="72"/>
      <w:ind w:left="3726"/>
      <w:outlineLvl w:val="3"/>
    </w:pPr>
    <w:rPr>
      <w:b/>
      <w:bCs/>
      <w:sz w:val="28"/>
      <w:szCs w:val="28"/>
    </w:rPr>
  </w:style>
  <w:style w:type="paragraph" w:styleId="Heading6">
    <w:name w:val="heading 6"/>
    <w:basedOn w:val="Normal"/>
    <w:next w:val="Normal"/>
    <w:link w:val="Heading6Char"/>
    <w:uiPriority w:val="9"/>
    <w:semiHidden/>
    <w:unhideWhenUsed/>
    <w:qFormat/>
    <w:rsid w:val="00000F5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1"/>
    <w:qFormat/>
    <w:rsid w:val="00000F54"/>
    <w:pPr>
      <w:ind w:left="632"/>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00F54"/>
    <w:rPr>
      <w:rFonts w:ascii="Times New Roman" w:eastAsia="Times New Roman" w:hAnsi="Times New Roman" w:cs="Times New Roman"/>
      <w:b/>
      <w:bCs/>
      <w:sz w:val="28"/>
      <w:szCs w:val="28"/>
      <w:lang w:bidi="en-US"/>
    </w:rPr>
  </w:style>
  <w:style w:type="character" w:customStyle="1" w:styleId="Heading7Char">
    <w:name w:val="Heading 7 Char"/>
    <w:basedOn w:val="DefaultParagraphFont"/>
    <w:link w:val="Heading7"/>
    <w:uiPriority w:val="1"/>
    <w:rsid w:val="00000F54"/>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000F54"/>
    <w:rPr>
      <w:sz w:val="24"/>
      <w:szCs w:val="24"/>
    </w:rPr>
  </w:style>
  <w:style w:type="character" w:customStyle="1" w:styleId="BodyTextChar">
    <w:name w:val="Body Text Char"/>
    <w:basedOn w:val="DefaultParagraphFont"/>
    <w:link w:val="BodyText"/>
    <w:uiPriority w:val="1"/>
    <w:rsid w:val="00000F54"/>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000F54"/>
    <w:pPr>
      <w:ind w:left="992" w:hanging="720"/>
    </w:pPr>
  </w:style>
  <w:style w:type="character" w:styleId="Hyperlink">
    <w:name w:val="Hyperlink"/>
    <w:basedOn w:val="DefaultParagraphFont"/>
    <w:uiPriority w:val="99"/>
    <w:unhideWhenUsed/>
    <w:rsid w:val="00000F54"/>
    <w:rPr>
      <w:color w:val="0000FF" w:themeColor="hyperlink"/>
      <w:u w:val="single"/>
    </w:rPr>
  </w:style>
  <w:style w:type="character" w:customStyle="1" w:styleId="Heading6Char">
    <w:name w:val="Heading 6 Char"/>
    <w:basedOn w:val="DefaultParagraphFont"/>
    <w:link w:val="Heading6"/>
    <w:uiPriority w:val="9"/>
    <w:semiHidden/>
    <w:rsid w:val="00000F54"/>
    <w:rPr>
      <w:rFonts w:asciiTheme="majorHAnsi" w:eastAsiaTheme="majorEastAsia" w:hAnsiTheme="majorHAnsi" w:cstheme="majorBidi"/>
      <w:i/>
      <w:iCs/>
      <w:color w:val="243F60" w:themeColor="accent1" w:themeShade="7F"/>
      <w:lang w:bidi="en-US"/>
    </w:rPr>
  </w:style>
  <w:style w:type="paragraph" w:styleId="BalloonText">
    <w:name w:val="Balloon Text"/>
    <w:basedOn w:val="Normal"/>
    <w:link w:val="BalloonTextChar"/>
    <w:uiPriority w:val="99"/>
    <w:semiHidden/>
    <w:unhideWhenUsed/>
    <w:rsid w:val="00000F54"/>
    <w:rPr>
      <w:rFonts w:ascii="Tahoma" w:hAnsi="Tahoma" w:cs="Tahoma"/>
      <w:sz w:val="16"/>
      <w:szCs w:val="16"/>
    </w:rPr>
  </w:style>
  <w:style w:type="character" w:customStyle="1" w:styleId="BalloonTextChar">
    <w:name w:val="Balloon Text Char"/>
    <w:basedOn w:val="DefaultParagraphFont"/>
    <w:link w:val="BalloonText"/>
    <w:uiPriority w:val="99"/>
    <w:semiHidden/>
    <w:rsid w:val="00000F54"/>
    <w:rPr>
      <w:rFonts w:ascii="Tahoma" w:eastAsia="Times New Roman" w:hAnsi="Tahoma" w:cs="Tahoma"/>
      <w:sz w:val="16"/>
      <w:szCs w:val="16"/>
      <w:lang w:bidi="en-US"/>
    </w:rPr>
  </w:style>
  <w:style w:type="paragraph" w:styleId="Title">
    <w:name w:val="Title"/>
    <w:basedOn w:val="Normal"/>
    <w:link w:val="TitleChar"/>
    <w:qFormat/>
    <w:rsid w:val="00000F54"/>
    <w:pPr>
      <w:widowControl/>
      <w:autoSpaceDE/>
      <w:autoSpaceDN/>
      <w:jc w:val="center"/>
    </w:pPr>
    <w:rPr>
      <w:b/>
      <w:sz w:val="24"/>
      <w:szCs w:val="20"/>
      <w:u w:val="single"/>
      <w:lang w:bidi="ar-SA"/>
    </w:rPr>
  </w:style>
  <w:style w:type="character" w:customStyle="1" w:styleId="TitleChar">
    <w:name w:val="Title Char"/>
    <w:basedOn w:val="DefaultParagraphFont"/>
    <w:link w:val="Title"/>
    <w:rsid w:val="00000F54"/>
    <w:rPr>
      <w:rFonts w:ascii="Times New Roman" w:eastAsia="Times New Roman" w:hAnsi="Times New Roman" w:cs="Times New Roman"/>
      <w:b/>
      <w:sz w:val="24"/>
      <w:szCs w:val="20"/>
      <w:u w:val="single"/>
    </w:rPr>
  </w:style>
  <w:style w:type="paragraph" w:styleId="Header">
    <w:name w:val="header"/>
    <w:basedOn w:val="Normal"/>
    <w:link w:val="HeaderChar"/>
    <w:uiPriority w:val="99"/>
    <w:unhideWhenUsed/>
    <w:rsid w:val="00A817D8"/>
    <w:pPr>
      <w:tabs>
        <w:tab w:val="center" w:pos="4680"/>
        <w:tab w:val="right" w:pos="9360"/>
      </w:tabs>
    </w:pPr>
  </w:style>
  <w:style w:type="character" w:customStyle="1" w:styleId="HeaderChar">
    <w:name w:val="Header Char"/>
    <w:basedOn w:val="DefaultParagraphFont"/>
    <w:link w:val="Header"/>
    <w:uiPriority w:val="99"/>
    <w:rsid w:val="00A817D8"/>
    <w:rPr>
      <w:rFonts w:ascii="Times New Roman" w:eastAsia="Times New Roman" w:hAnsi="Times New Roman" w:cs="Times New Roman"/>
      <w:lang w:bidi="en-US"/>
    </w:rPr>
  </w:style>
  <w:style w:type="paragraph" w:styleId="Footer">
    <w:name w:val="footer"/>
    <w:basedOn w:val="Normal"/>
    <w:link w:val="FooterChar"/>
    <w:uiPriority w:val="99"/>
    <w:unhideWhenUsed/>
    <w:rsid w:val="00A817D8"/>
    <w:pPr>
      <w:tabs>
        <w:tab w:val="center" w:pos="4680"/>
        <w:tab w:val="right" w:pos="9360"/>
      </w:tabs>
    </w:pPr>
  </w:style>
  <w:style w:type="character" w:customStyle="1" w:styleId="FooterChar">
    <w:name w:val="Footer Char"/>
    <w:basedOn w:val="DefaultParagraphFont"/>
    <w:link w:val="Footer"/>
    <w:uiPriority w:val="99"/>
    <w:rsid w:val="00A817D8"/>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semiHidden/>
    <w:rsid w:val="001F7BEA"/>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ing-cc.edu/applic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orning-cc.edu/programs/nurisng-a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itesting.com/teas" TargetMode="External"/><Relationship Id="rId5" Type="http://schemas.openxmlformats.org/officeDocument/2006/relationships/footnotes" Target="footnotes.xml"/><Relationship Id="rId10" Type="http://schemas.openxmlformats.org/officeDocument/2006/relationships/hyperlink" Target="mailto:cccnursing@corning-cc.edu" TargetMode="External"/><Relationship Id="rId4" Type="http://schemas.openxmlformats.org/officeDocument/2006/relationships/webSettings" Target="webSettings.xml"/><Relationship Id="rId9" Type="http://schemas.openxmlformats.org/officeDocument/2006/relationships/hyperlink" Target="https://www.corning-cc.edu/academics/nursing/nursing-aa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Krystal Jubilee</dc:creator>
  <cp:lastModifiedBy>CNA Test</cp:lastModifiedBy>
  <cp:revision>6</cp:revision>
  <cp:lastPrinted>2019-09-16T15:46:00Z</cp:lastPrinted>
  <dcterms:created xsi:type="dcterms:W3CDTF">2020-10-22T19:39:00Z</dcterms:created>
  <dcterms:modified xsi:type="dcterms:W3CDTF">2020-10-28T16:37:00Z</dcterms:modified>
</cp:coreProperties>
</file>